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rPr>
          <w:color w:val="000000"/>
        </w:rPr>
      </w:pPr>
      <w:r>
        <w:rPr>
          <w:color w:val="000000"/>
        </w:rPr>
      </w:r>
      <w:r/>
    </w:p>
    <w:p>
      <w:pPr>
        <w:pStyle w:val="931"/>
        <w:jc w:val="center"/>
        <w:spacing w:line="360" w:lineRule="auto"/>
        <w:shd w:val="clear" w:color="auto" w:fill="ffffff"/>
        <w:widowControl/>
        <w:rPr>
          <w:rFonts w:ascii="宋体" w:hAnsi="宋体"/>
          <w:b/>
          <w:color w:val="000000"/>
          <w:sz w:val="32"/>
          <w:szCs w:val="32"/>
        </w:rPr>
      </w:pPr>
      <w:r>
        <w:rPr>
          <w:rFonts w:hint="eastAsia" w:ascii="宋体" w:hAnsi="宋体"/>
          <w:b/>
          <w:color w:val="000000"/>
          <w:sz w:val="32"/>
          <w:szCs w:val="32"/>
        </w:rPr>
        <w:t xml:space="preserve">南京市麒麟科技创新园（生态科技城）开发建设管理委员会 </w:t>
      </w:r>
      <w:r>
        <w:rPr>
          <w:rFonts w:ascii="宋体" w:hAnsi="宋体"/>
          <w:b/>
          <w:color w:val="000000"/>
          <w:sz w:val="32"/>
          <w:szCs w:val="32"/>
        </w:rPr>
      </w:r>
      <w:r/>
    </w:p>
    <w:p>
      <w:pPr>
        <w:pStyle w:val="931"/>
        <w:jc w:val="center"/>
        <w:spacing w:line="360" w:lineRule="auto"/>
        <w:shd w:val="clear" w:color="auto" w:fill="ffffff"/>
        <w:widowControl/>
        <w:rPr>
          <w:rFonts w:ascii="宋体" w:hAnsi="宋体"/>
          <w:b/>
          <w:color w:val="000000"/>
          <w:sz w:val="32"/>
          <w:szCs w:val="32"/>
        </w:rPr>
      </w:pPr>
      <w:r>
        <w:rPr>
          <w:rFonts w:hint="eastAsia" w:ascii="宋体" w:hAnsi="宋体"/>
          <w:b/>
          <w:color w:val="000000"/>
          <w:sz w:val="32"/>
          <w:szCs w:val="32"/>
        </w:rPr>
        <w:t xml:space="preserve">麒麟人工智能产业带单元层次详细规划和01、02街区层次详细规划、城市设计编制</w:t>
      </w:r>
      <w:r>
        <w:rPr>
          <w:rFonts w:ascii="宋体" w:hAnsi="宋体"/>
          <w:b/>
          <w:color w:val="000000"/>
          <w:sz w:val="32"/>
          <w:szCs w:val="32"/>
        </w:rPr>
      </w:r>
      <w:r/>
    </w:p>
    <w:p>
      <w:pPr>
        <w:pStyle w:val="931"/>
        <w:jc w:val="center"/>
        <w:spacing w:line="360" w:lineRule="auto"/>
        <w:shd w:val="clear" w:color="auto" w:fill="ffffff"/>
        <w:widowControl/>
        <w:rPr>
          <w:rFonts w:ascii="宋体"/>
          <w:b/>
          <w:color w:val="000000"/>
          <w:sz w:val="32"/>
          <w:szCs w:val="32"/>
        </w:rPr>
      </w:pPr>
      <w:r>
        <w:rPr>
          <w:rFonts w:ascii="宋体"/>
          <w:b/>
          <w:color w:val="000000"/>
          <w:sz w:val="32"/>
          <w:szCs w:val="32"/>
        </w:rPr>
      </w:r>
      <w:r/>
    </w:p>
    <w:p>
      <w:pPr>
        <w:pStyle w:val="931"/>
        <w:jc w:val="center"/>
        <w:spacing w:line="360" w:lineRule="auto"/>
        <w:shd w:val="clear" w:color="auto" w:fill="ffffff"/>
        <w:widowControl/>
        <w:rPr>
          <w:rFonts w:ascii="宋体"/>
          <w:b/>
          <w:color w:val="000000"/>
          <w:sz w:val="32"/>
          <w:szCs w:val="32"/>
        </w:rPr>
      </w:pPr>
      <w:r>
        <w:rPr>
          <w:rFonts w:ascii="宋体"/>
          <w:b/>
          <w:color w:val="000000"/>
          <w:sz w:val="32"/>
          <w:szCs w:val="32"/>
        </w:rPr>
      </w:r>
      <w:r/>
    </w:p>
    <w:p>
      <w:pPr>
        <w:pStyle w:val="931"/>
        <w:jc w:val="center"/>
        <w:spacing w:line="360" w:lineRule="auto"/>
        <w:shd w:val="clear" w:color="auto" w:fill="ffffff"/>
        <w:widowControl/>
        <w:rPr>
          <w:rFonts w:ascii="宋体"/>
          <w:b/>
          <w:color w:val="000000"/>
          <w:sz w:val="32"/>
          <w:szCs w:val="32"/>
        </w:rPr>
      </w:pPr>
      <w:r>
        <w:rPr>
          <w:color w:val="000000"/>
        </w:rPr>
        <mc:AlternateContent>
          <mc:Choice Requires="wpg">
            <w:drawing>
              <wp:inline xmlns:wp="http://schemas.openxmlformats.org/drawingml/2006/wordprocessingDrawing" distT="0" distB="0" distL="0" distR="0">
                <wp:extent cx="1717485" cy="21316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3" o:title=""/>
              </v:shape>
            </w:pict>
          </mc:Fallback>
        </mc:AlternateContent>
      </w:r>
      <w:r>
        <w:rPr>
          <w:rFonts w:ascii="宋体"/>
          <w:b/>
          <w:color w:val="000000"/>
          <w:sz w:val="32"/>
          <w:szCs w:val="32"/>
        </w:rPr>
      </w:r>
      <w:r/>
    </w:p>
    <w:p>
      <w:pPr>
        <w:pStyle w:val="931"/>
        <w:spacing w:line="360" w:lineRule="auto"/>
        <w:shd w:val="clear" w:color="auto" w:fill="ffffff"/>
        <w:widowControl/>
        <w:rPr>
          <w:rFonts w:ascii="宋体"/>
          <w:b/>
          <w:color w:val="000000"/>
          <w:sz w:val="32"/>
          <w:szCs w:val="32"/>
        </w:rPr>
      </w:pPr>
      <w:r>
        <w:rPr>
          <w:rFonts w:ascii="宋体"/>
          <w:b/>
          <w:color w:val="000000"/>
          <w:sz w:val="32"/>
          <w:szCs w:val="32"/>
        </w:rPr>
      </w:r>
      <w:r/>
    </w:p>
    <w:p>
      <w:pPr>
        <w:pStyle w:val="931"/>
        <w:jc w:val="center"/>
        <w:spacing w:line="360" w:lineRule="auto"/>
        <w:widowControl/>
        <w:rPr>
          <w:rFonts w:ascii="宋体"/>
          <w:b/>
          <w:color w:val="000000"/>
          <w:sz w:val="72"/>
          <w:szCs w:val="72"/>
        </w:rPr>
      </w:pPr>
      <w:r>
        <w:rPr>
          <w:rFonts w:hint="eastAsia" w:ascii="宋体" w:hAnsi="宋体"/>
          <w:b/>
          <w:color w:val="000000"/>
          <w:sz w:val="72"/>
          <w:szCs w:val="72"/>
        </w:rPr>
        <w:t xml:space="preserve">招 标 文 件</w:t>
      </w:r>
      <w:r>
        <w:rPr>
          <w:rFonts w:ascii="宋体"/>
          <w:b/>
          <w:color w:val="000000"/>
          <w:sz w:val="72"/>
          <w:szCs w:val="72"/>
        </w:rPr>
      </w:r>
      <w:r/>
    </w:p>
    <w:p>
      <w:pPr>
        <w:jc w:val="center"/>
        <w:spacing w:line="360" w:lineRule="auto"/>
        <w:widowControl/>
        <w:rPr>
          <w:rFonts w:hint="eastAsia" w:ascii="宋体"/>
          <w:b/>
          <w:color w:val="000000"/>
          <w:sz w:val="36"/>
          <w:szCs w:val="36"/>
        </w:rPr>
      </w:pPr>
      <w:r>
        <w:rPr>
          <w:rFonts w:hint="eastAsia" w:ascii="宋体"/>
          <w:b/>
          <w:color w:val="000000"/>
          <w:sz w:val="28"/>
          <w:szCs w:val="28"/>
        </w:rPr>
        <w:t xml:space="preserve">项目编号：</w:t>
      </w:r>
      <w:r>
        <w:rPr>
          <w:rFonts w:hint="eastAsia" w:ascii="宋体"/>
          <w:b/>
          <w:color w:val="000000"/>
          <w:sz w:val="28"/>
          <w:szCs w:val="28"/>
        </w:rPr>
        <w:t xml:space="preserve">JSZC-320100-SNZX-G2026-0014</w:t>
      </w:r>
      <w:r>
        <w:rPr>
          <w:rFonts w:hint="eastAsia" w:ascii="宋体"/>
          <w:b/>
          <w:color w:val="000000"/>
          <w:sz w:val="28"/>
          <w:szCs w:val="28"/>
        </w:rPr>
        <w:t xml:space="preserve">【</w:t>
      </w:r>
      <w:r>
        <w:rPr>
          <w:rFonts w:hint="eastAsia" w:ascii="宋体"/>
          <w:b/>
          <w:color w:val="000000"/>
          <w:sz w:val="28"/>
          <w:szCs w:val="28"/>
        </w:rPr>
        <w:t xml:space="preserve">宁麒建（2026）02</w:t>
      </w:r>
      <w:r>
        <w:rPr>
          <w:rFonts w:hint="eastAsia" w:ascii="宋体"/>
          <w:b/>
          <w:bCs/>
          <w:color w:val="000000"/>
          <w:sz w:val="28"/>
          <w:szCs w:val="28"/>
        </w:rPr>
        <w:t xml:space="preserve">】</w:t>
      </w:r>
      <w:r>
        <w:rPr>
          <w:rFonts w:hint="eastAsia" w:ascii="宋体"/>
          <w:b/>
          <w:color w:val="000000"/>
          <w:sz w:val="36"/>
          <w:szCs w:val="36"/>
        </w:rPr>
      </w:r>
      <w:r/>
    </w:p>
    <w:p>
      <w:pPr>
        <w:pStyle w:val="931"/>
        <w:jc w:val="center"/>
        <w:spacing w:line="360" w:lineRule="auto"/>
        <w:widowControl/>
        <w:rPr>
          <w:rFonts w:ascii="宋体"/>
          <w:b/>
          <w:color w:val="000000"/>
          <w:sz w:val="36"/>
          <w:szCs w:val="36"/>
        </w:rPr>
      </w:pPr>
      <w:r>
        <w:rPr>
          <w:rFonts w:ascii="宋体"/>
          <w:b/>
          <w:color w:val="000000"/>
          <w:sz w:val="36"/>
          <w:szCs w:val="36"/>
        </w:rPr>
      </w:r>
      <w:r/>
    </w:p>
    <w:p>
      <w:pPr>
        <w:pStyle w:val="931"/>
        <w:spacing w:line="360" w:lineRule="auto"/>
        <w:widowControl/>
        <w:rPr>
          <w:rFonts w:ascii="宋体"/>
          <w:b/>
          <w:color w:val="000000"/>
          <w:sz w:val="36"/>
          <w:szCs w:val="36"/>
        </w:rPr>
      </w:pPr>
      <w:r>
        <w:rPr>
          <w:rFonts w:ascii="宋体"/>
          <w:b/>
          <w:color w:val="000000"/>
          <w:sz w:val="36"/>
          <w:szCs w:val="36"/>
        </w:rPr>
      </w:r>
      <w:r/>
    </w:p>
    <w:p>
      <w:pPr>
        <w:pStyle w:val="931"/>
        <w:spacing w:line="360" w:lineRule="auto"/>
        <w:widowControl/>
        <w:rPr>
          <w:rFonts w:ascii="宋体" w:hAnsi="宋体"/>
          <w:b/>
          <w:color w:val="000000"/>
          <w:sz w:val="30"/>
          <w:szCs w:val="30"/>
        </w:rPr>
      </w:pPr>
      <w:r>
        <w:rPr>
          <w:rFonts w:hint="eastAsia" w:ascii="宋体" w:hAnsi="宋体"/>
          <w:b/>
          <w:color w:val="000000"/>
          <w:sz w:val="30"/>
          <w:szCs w:val="30"/>
        </w:rPr>
        <w:t xml:space="preserve">采购人：南京市麒麟科技创新园（生态科技城）开发建设管理委员会</w:t>
      </w:r>
      <w:r>
        <w:rPr>
          <w:rFonts w:ascii="宋体" w:hAnsi="宋体"/>
          <w:b/>
          <w:color w:val="000000"/>
          <w:sz w:val="30"/>
          <w:szCs w:val="30"/>
        </w:rPr>
      </w:r>
      <w:r/>
    </w:p>
    <w:p>
      <w:pPr>
        <w:pStyle w:val="931"/>
        <w:spacing w:line="360" w:lineRule="auto"/>
        <w:widowControl/>
        <w:rPr>
          <w:rFonts w:ascii="宋体"/>
          <w:b/>
          <w:color w:val="000000"/>
          <w:sz w:val="30"/>
          <w:szCs w:val="30"/>
        </w:rPr>
      </w:pPr>
      <w:r>
        <w:rPr>
          <w:rFonts w:hint="eastAsia" w:ascii="宋体" w:hAnsi="宋体"/>
          <w:b/>
          <w:color w:val="000000"/>
          <w:sz w:val="30"/>
          <w:szCs w:val="30"/>
        </w:rPr>
        <w:t xml:space="preserve">招标代理机构：南京苏宁工程咨询有限公司</w:t>
      </w:r>
      <w:r>
        <w:rPr>
          <w:rFonts w:ascii="宋体"/>
          <w:b/>
          <w:color w:val="000000"/>
          <w:sz w:val="30"/>
          <w:szCs w:val="30"/>
        </w:rPr>
      </w:r>
      <w:r/>
    </w:p>
    <w:p>
      <w:pPr>
        <w:pStyle w:val="931"/>
        <w:rPr>
          <w:rFonts w:ascii="宋体" w:hAnsi="宋体"/>
          <w:b/>
          <w:color w:val="000000"/>
          <w:sz w:val="30"/>
          <w:szCs w:val="30"/>
        </w:rPr>
      </w:pPr>
      <w:r>
        <w:rPr>
          <w:rFonts w:hint="eastAsia" w:ascii="宋体" w:hAnsi="宋体"/>
          <w:b/>
          <w:color w:val="000000"/>
          <w:sz w:val="30"/>
          <w:szCs w:val="30"/>
        </w:rPr>
        <w:t xml:space="preserve">日期：二〇二六年二月</w:t>
      </w:r>
      <w:r>
        <w:rPr>
          <w:rFonts w:ascii="宋体" w:hAnsi="宋体"/>
          <w:b/>
          <w:color w:val="000000"/>
          <w:sz w:val="30"/>
          <w:szCs w:val="30"/>
        </w:rPr>
      </w:r>
      <w:r/>
    </w:p>
    <w:p>
      <w:pPr>
        <w:pStyle w:val="931"/>
        <w:jc w:val="center"/>
        <w:rPr>
          <w:rFonts w:ascii="黑体" w:eastAsia="黑体"/>
          <w:color w:val="000000"/>
          <w:sz w:val="36"/>
          <w:szCs w:val="36"/>
          <w:lang w:val="zh-CN"/>
        </w:rPr>
      </w:pPr>
      <w:r>
        <w:rPr>
          <w:rFonts w:hint="eastAsia" w:ascii="黑体" w:eastAsia="黑体"/>
          <w:color w:val="000000"/>
          <w:sz w:val="36"/>
          <w:szCs w:val="36"/>
          <w:lang w:val="zh-CN"/>
        </w:rPr>
        <w:br w:type="page" w:clear="all"/>
      </w:r>
      <w:r>
        <w:rPr>
          <w:rFonts w:hint="eastAsia" w:ascii="黑体" w:eastAsia="黑体"/>
          <w:color w:val="000000"/>
          <w:sz w:val="36"/>
          <w:szCs w:val="36"/>
          <w:lang w:val="zh-CN"/>
        </w:rPr>
        <w:t xml:space="preserve">第一章 投标邀请</w:t>
      </w:r>
      <w:r>
        <w:rPr>
          <w:rFonts w:ascii="黑体" w:eastAsia="黑体"/>
          <w:color w:val="000000"/>
          <w:sz w:val="36"/>
          <w:szCs w:val="36"/>
          <w:lang w:val="zh-CN"/>
        </w:rPr>
      </w:r>
      <w:r/>
    </w:p>
    <w:p>
      <w:pPr>
        <w:pStyle w:val="931"/>
        <w:ind w:firstLine="560"/>
        <w:spacing w:line="360" w:lineRule="auto"/>
        <w:rPr>
          <w:rFonts w:ascii="宋体" w:hAnsi="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8"/>
          <w:szCs w:val="28"/>
        </w:rPr>
        <w:t xml:space="preserve">项目概况</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8"/>
          <w:szCs w:val="28"/>
          <w:u w:val="single"/>
        </w:rPr>
        <w:t xml:space="preserve">麒麟人工智能产业带单元层次详细规划和01、02街区层次详细规划、城市设计编制</w:t>
      </w:r>
      <w:r>
        <w:rPr>
          <w:rFonts w:hint="eastAsia" w:ascii="宋体" w:hAnsi="宋体" w:cs="宋体"/>
          <w:color w:val="000000"/>
          <w:sz w:val="28"/>
          <w:szCs w:val="28"/>
        </w:rPr>
        <w:t xml:space="preserve">招标项目的潜在供应商应在</w:t>
      </w:r>
      <w:r>
        <w:rPr>
          <w:rFonts w:hint="eastAsia" w:ascii="宋体" w:hAnsi="宋体" w:cs="宋体"/>
          <w:bCs/>
          <w:color w:val="000000"/>
          <w:sz w:val="28"/>
          <w:szCs w:val="28"/>
          <w:u w:val="single"/>
        </w:rPr>
        <w:t xml:space="preserve">江苏政府采购网</w:t>
      </w:r>
      <w:r>
        <w:rPr>
          <w:rFonts w:hint="eastAsia" w:ascii="宋体" w:hAnsi="宋体" w:cs="宋体"/>
          <w:color w:val="000000"/>
          <w:sz w:val="28"/>
          <w:szCs w:val="28"/>
        </w:rPr>
        <w:t xml:space="preserve">获取招标文件，并于</w:t>
      </w:r>
      <w:r>
        <w:rPr>
          <w:rFonts w:hint="eastAsia" w:ascii="宋体" w:hAnsi="宋体" w:cs="宋体"/>
          <w:color w:val="000000"/>
          <w:sz w:val="28"/>
          <w:szCs w:val="28"/>
          <w:u w:val="single"/>
        </w:rPr>
        <w:t xml:space="preserve">2026年</w:t>
      </w:r>
      <w:r>
        <w:rPr>
          <w:rFonts w:hint="eastAsia" w:ascii="宋体" w:hAnsi="宋体" w:cs="宋体"/>
          <w:color w:val="000000"/>
          <w:sz w:val="28"/>
          <w:szCs w:val="28"/>
          <w:u w:val="single"/>
          <w:lang w:val="en-US" w:eastAsia="zh-CN"/>
        </w:rPr>
        <w:t xml:space="preserve">3</w:t>
      </w:r>
      <w:r>
        <w:rPr>
          <w:rFonts w:hint="eastAsia" w:ascii="宋体" w:hAnsi="宋体" w:cs="宋体"/>
          <w:color w:val="000000"/>
          <w:sz w:val="28"/>
          <w:szCs w:val="28"/>
          <w:u w:val="single"/>
        </w:rPr>
        <w:t xml:space="preserve">月</w:t>
      </w:r>
      <w:r>
        <w:rPr>
          <w:rFonts w:hint="eastAsia" w:ascii="宋体" w:hAnsi="宋体" w:cs="宋体"/>
          <w:color w:val="000000"/>
          <w:sz w:val="28"/>
          <w:szCs w:val="28"/>
          <w:u w:val="single"/>
          <w:lang w:val="en-US" w:eastAsia="zh-CN"/>
        </w:rPr>
        <w:t xml:space="preserve">19</w:t>
      </w:r>
      <w:r>
        <w:rPr>
          <w:rFonts w:hint="eastAsia" w:ascii="宋体" w:hAnsi="宋体" w:cs="宋体"/>
          <w:color w:val="000000"/>
          <w:sz w:val="28"/>
          <w:szCs w:val="28"/>
          <w:u w:val="single"/>
        </w:rPr>
        <w:t xml:space="preserve">日</w:t>
      </w:r>
      <w:r>
        <w:rPr>
          <w:rFonts w:hint="eastAsia" w:ascii="宋体" w:hAnsi="宋体" w:cs="宋体"/>
          <w:color w:val="000000"/>
          <w:sz w:val="28"/>
          <w:szCs w:val="28"/>
          <w:u w:val="single"/>
          <w:lang w:val="en-US" w:eastAsia="zh-CN"/>
        </w:rPr>
        <w:t xml:space="preserve">9</w:t>
      </w:r>
      <w:r>
        <w:rPr>
          <w:rFonts w:hint="eastAsia" w:ascii="宋体" w:hAnsi="宋体" w:cs="宋体"/>
          <w:color w:val="000000"/>
          <w:sz w:val="28"/>
          <w:szCs w:val="28"/>
          <w:u w:val="single"/>
        </w:rPr>
        <w:t xml:space="preserve">点</w:t>
      </w:r>
      <w:r>
        <w:rPr>
          <w:rFonts w:hint="eastAsia" w:ascii="宋体" w:hAnsi="宋体" w:cs="宋体"/>
          <w:color w:val="000000"/>
          <w:sz w:val="28"/>
          <w:szCs w:val="28"/>
          <w:u w:val="single"/>
          <w:lang w:val="en-US" w:eastAsia="zh-CN"/>
        </w:rPr>
        <w:t xml:space="preserve">00</w:t>
      </w:r>
      <w:r>
        <w:rPr>
          <w:rFonts w:hint="eastAsia" w:ascii="宋体" w:hAnsi="宋体" w:cs="宋体"/>
          <w:color w:val="000000"/>
          <w:sz w:val="28"/>
          <w:szCs w:val="28"/>
          <w:u w:val="single"/>
        </w:rPr>
        <w:t xml:space="preserve">分</w:t>
      </w:r>
      <w:r>
        <w:rPr>
          <w:rFonts w:hint="eastAsia" w:ascii="宋体" w:hAnsi="宋体" w:cs="宋体"/>
          <w:bCs/>
          <w:color w:val="000000"/>
          <w:sz w:val="28"/>
          <w:szCs w:val="28"/>
        </w:rPr>
        <w:t xml:space="preserve">（北京时间）前递交投标文件</w:t>
      </w:r>
      <w:r>
        <w:rPr>
          <w:rFonts w:hint="eastAsia" w:ascii="宋体" w:hAnsi="宋体" w:cs="宋体"/>
          <w:color w:val="000000"/>
          <w:sz w:val="28"/>
          <w:szCs w:val="28"/>
        </w:rPr>
        <w:t xml:space="preserve">。</w:t>
      </w:r>
      <w:r>
        <w:rPr>
          <w:rFonts w:ascii="宋体" w:hAnsi="宋体" w:cs="宋体"/>
          <w:color w:val="000000"/>
          <w:sz w:val="28"/>
          <w:szCs w:val="28"/>
        </w:rPr>
      </w:r>
      <w:r/>
    </w:p>
    <w:p>
      <w:pPr>
        <w:pStyle w:val="933"/>
        <w:ind w:firstLine="562"/>
        <w:spacing w:before="0" w:after="0" w:line="360" w:lineRule="auto"/>
        <w:rPr>
          <w:rFonts w:ascii="宋体" w:hAnsi="宋体" w:eastAsia="宋体" w:cs="宋体"/>
          <w:bCs w:val="0"/>
          <w:color w:val="000000"/>
          <w:sz w:val="28"/>
          <w:szCs w:val="28"/>
        </w:rPr>
      </w:pPr>
      <w:r/>
      <w:bookmarkStart w:id="0" w:name="_Toc35393622"/>
      <w:r/>
      <w:bookmarkStart w:id="1" w:name="_Toc28359080"/>
      <w:r/>
      <w:bookmarkStart w:id="2" w:name="_Toc35393791"/>
      <w:r/>
      <w:bookmarkStart w:id="3" w:name="_Toc28359003"/>
      <w:r>
        <w:rPr>
          <w:rFonts w:hint="eastAsia" w:ascii="宋体" w:hAnsi="宋体" w:eastAsia="宋体" w:cs="宋体"/>
          <w:bCs w:val="0"/>
          <w:color w:val="000000"/>
          <w:sz w:val="28"/>
          <w:szCs w:val="28"/>
        </w:rPr>
        <w:t xml:space="preserve">一、项目基本情况</w:t>
      </w:r>
      <w:r>
        <w:rPr>
          <w:rFonts w:ascii="宋体" w:hAnsi="宋体" w:eastAsia="宋体" w:cs="宋体"/>
          <w:bCs w:val="0"/>
          <w:color w:val="000000"/>
          <w:sz w:val="28"/>
          <w:szCs w:val="28"/>
        </w:rPr>
      </w:r>
      <w:r/>
    </w:p>
    <w:p>
      <w:pPr>
        <w:pStyle w:val="931"/>
        <w:ind w:firstLine="560"/>
        <w:spacing w:line="360" w:lineRule="auto"/>
        <w:rPr>
          <w:rFonts w:hint="eastAsia" w:ascii="宋体" w:hAnsi="宋体" w:cs="宋体"/>
          <w:color w:val="000000"/>
          <w:sz w:val="28"/>
          <w:szCs w:val="28"/>
        </w:rPr>
      </w:pPr>
      <w:r/>
      <w:bookmarkEnd w:id="0"/>
      <w:r/>
      <w:bookmarkEnd w:id="1"/>
      <w:r/>
      <w:bookmarkEnd w:id="2"/>
      <w:r/>
      <w:bookmarkEnd w:id="3"/>
      <w:r>
        <w:rPr>
          <w:rFonts w:hint="eastAsia" w:ascii="宋体" w:hAnsi="宋体" w:cs="宋体"/>
          <w:color w:val="000000"/>
          <w:sz w:val="28"/>
          <w:szCs w:val="28"/>
        </w:rPr>
        <w:t xml:space="preserve">项目编号：</w:t>
      </w:r>
      <w:r>
        <w:rPr>
          <w:rFonts w:hint="eastAsia" w:ascii="宋体" w:hAnsi="宋体" w:cs="宋体"/>
          <w:color w:val="000000"/>
          <w:sz w:val="28"/>
          <w:szCs w:val="28"/>
        </w:rPr>
        <w:t xml:space="preserve">JSZC-320100-SNZX-G2026-0014【宁麒建（2026）02】</w:t>
      </w:r>
      <w:r>
        <w:rPr>
          <w:rFonts w:hint="eastAsia"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项目名称：麒麟人工智能产业带单元层次详细规划和01、02街区层次详细规划、城市设计编制</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预算金额：270万元</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最高限价：270万元，投标</w:t>
      </w:r>
      <w:r>
        <w:rPr>
          <w:rFonts w:hint="eastAsia" w:ascii="宋体" w:hAnsi="宋体" w:cs="宋体"/>
          <w:color w:val="000000"/>
          <w:sz w:val="28"/>
          <w:szCs w:val="28"/>
        </w:rPr>
        <w:t xml:space="preserve">报价</w:t>
      </w:r>
      <w:r>
        <w:rPr>
          <w:rFonts w:hint="eastAsia" w:ascii="宋体" w:hAnsi="宋体" w:cs="宋体"/>
          <w:color w:val="000000"/>
          <w:sz w:val="28"/>
          <w:szCs w:val="28"/>
        </w:rPr>
        <w:t xml:space="preserve">超过最高限价的按无效投标。</w:t>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采购需求：开展麒麟人工智能产业带单元层次详细规划和01、02街区层次详细规划、城市设计编制工作。详见采购文件。</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合同履行期限：6个月</w:t>
      </w:r>
      <w:r>
        <w:rPr>
          <w:rFonts w:ascii="宋体" w:hAnsi="宋体" w:cs="宋体"/>
          <w:color w:val="000000"/>
          <w:sz w:val="28"/>
          <w:szCs w:val="28"/>
        </w:rPr>
      </w:r>
      <w:r/>
    </w:p>
    <w:p>
      <w:pPr>
        <w:pStyle w:val="931"/>
        <w:ind w:firstLine="560"/>
        <w:spacing w:line="360" w:lineRule="auto"/>
        <w:rPr>
          <w:rFonts w:hint="eastAsia" w:ascii="宋体" w:hAnsi="宋体" w:cs="宋体"/>
          <w:color w:val="000000"/>
          <w:sz w:val="28"/>
          <w:szCs w:val="28"/>
        </w:rPr>
      </w:pPr>
      <w:r>
        <w:rPr>
          <w:rFonts w:ascii="宋体" w:hAnsi="宋体" w:cs="宋体"/>
          <w:color w:val="000000"/>
          <w:sz w:val="28"/>
          <w:szCs w:val="28"/>
        </w:rPr>
        <w:t xml:space="preserve">本项目接受联合体投标</w:t>
      </w:r>
      <w:r>
        <w:rPr>
          <w:rFonts w:hint="eastAsia" w:ascii="宋体" w:hAnsi="宋体" w:cs="宋体"/>
          <w:color w:val="000000"/>
          <w:sz w:val="28"/>
          <w:szCs w:val="28"/>
        </w:rPr>
        <w:t xml:space="preserve">，</w:t>
      </w:r>
      <w:r>
        <w:rPr>
          <w:rFonts w:hint="eastAsia" w:ascii="宋体" w:hAnsi="宋体"/>
          <w:color w:val="000000"/>
          <w:sz w:val="28"/>
          <w:szCs w:val="28"/>
        </w:rPr>
        <w:t xml:space="preserve">联合体成员不得超过2家。如为联合体投标，须提供联合体协议书，明确联合体牵头方和联合体成员的主要权利和义务。联合体各方不得再以自己的名义单独参加同一标段的投标，也不得组成新的联合体或参加其他联合体参加同一标段的投标。</w:t>
      </w:r>
      <w:r>
        <w:rPr>
          <w:rFonts w:hint="eastAsia" w:ascii="宋体" w:hAnsi="宋体" w:cs="宋体"/>
          <w:color w:val="000000"/>
          <w:sz w:val="28"/>
          <w:szCs w:val="28"/>
        </w:rPr>
      </w:r>
      <w:r/>
    </w:p>
    <w:p>
      <w:pPr>
        <w:pStyle w:val="931"/>
        <w:ind w:firstLine="562"/>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二、申请人的资格要求：</w:t>
      </w:r>
      <w:r>
        <w:rPr>
          <w:rFonts w:ascii="宋体" w:hAnsi="宋体" w:cs="宋体"/>
          <w:b/>
          <w:bCs/>
          <w:color w:val="000000"/>
          <w:sz w:val="28"/>
          <w:szCs w:val="28"/>
        </w:rPr>
      </w:r>
      <w:r/>
    </w:p>
    <w:p>
      <w:pPr>
        <w:pStyle w:val="931"/>
        <w:ind w:firstLine="560"/>
        <w:jc w:val="left"/>
        <w:spacing w:line="360" w:lineRule="auto"/>
        <w:rPr>
          <w:rFonts w:ascii="宋体" w:hAnsi="宋体" w:cs="宋体"/>
          <w:color w:val="000000"/>
          <w:sz w:val="28"/>
          <w:szCs w:val="28"/>
        </w:rPr>
      </w:pPr>
      <w:r/>
      <w:bookmarkStart w:id="4" w:name="_Toc28359004"/>
      <w:r/>
      <w:bookmarkStart w:id="5" w:name="_Toc35393623"/>
      <w:r/>
      <w:bookmarkStart w:id="6" w:name="_Toc28359081"/>
      <w:r/>
      <w:bookmarkStart w:id="7" w:name="_Toc35393792"/>
      <w:r>
        <w:rPr>
          <w:rFonts w:hint="eastAsia" w:ascii="宋体" w:hAnsi="宋体" w:cs="宋体"/>
          <w:color w:val="000000"/>
          <w:sz w:val="28"/>
          <w:szCs w:val="28"/>
        </w:rPr>
        <w:t xml:space="preserve">1.满足《中华人民共和国政府采购法》第二十二条规定；</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（1）具有独立承担民事责任的能力（提供法人或者其他组织的营业执照，自然人的身份证明）；</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（3）具有履行合同所必需的设备和专业技术能力（根据项目需求提供履行合同所必需的设备和专业技术能力的声明及证明材料）；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（5）参加本次采购活动前三年内，在经营活动中没有重大违法或不良征信记录（提供参加本次采购活动前三年内在经营活动中没有重大违法记录的书面声明）；</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（6）法律、行政法规规定的其他条件。</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（1）本项目整体专门面向中小企业采购货物。</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（2）本项目整体专门面向小微企业采购货物。</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（3）本项目通过以下第（）种方式预留部分采购份额采购中小企业货物：</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①本项目要求供应商以联合体形式参加，中小企业合同金额应当达到的比例为 / %。</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②本项目要求供应商进行合同分包，中小企业合同金额应当达到的比例为 / %。</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（4）本项目为非预留份额的采购项目或采购包，执行价格扣除优惠政策，具体详见第三章。</w:t>
      </w:r>
      <w:r>
        <w:rPr>
          <w:rFonts w:ascii="宋体" w:hAnsi="宋体" w:cs="宋体"/>
          <w:color w:val="000000"/>
          <w:sz w:val="28"/>
          <w:szCs w:val="28"/>
        </w:rPr>
      </w:r>
      <w:r/>
    </w:p>
    <w:p>
      <w:pPr>
        <w:pStyle w:val="93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3.本项目的特定资格要求：</w:t>
      </w:r>
      <w:r>
        <w:rPr>
          <w:rFonts w:hint="eastAsia" w:ascii="宋体" w:hAnsi="宋体" w:cs="宋体"/>
          <w:color w:val="000000"/>
          <w:sz w:val="28"/>
          <w:szCs w:val="28"/>
        </w:rPr>
      </w:r>
      <w:r/>
    </w:p>
    <w:p>
      <w:pPr>
        <w:pStyle w:val="93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供应商须具有城乡规划（国土空间规划）乙级及以上资质（提供证书复印件并加盖公章），若联合体投标，联合体牵头人及成员单位均须具有城乡规划（国土空间规划）乙级及以上资质（提供证书复印件并加盖公章）；</w:t>
      </w:r>
      <w:r>
        <w:rPr>
          <w:rFonts w:hint="eastAsia" w:ascii="宋体" w:hAnsi="宋体" w:cs="宋体"/>
          <w:color w:val="000000"/>
          <w:sz w:val="28"/>
          <w:szCs w:val="28"/>
        </w:rPr>
      </w:r>
      <w:r/>
    </w:p>
    <w:p>
      <w:pPr>
        <w:pStyle w:val="93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（2）项目负责人必须具备注册城乡规划师资格（提供有效期内证书复印件加盖公章及供应商为其缴纳近半年任意一个月的加盖社保中心章或社保中心参保缴费证明电子专用章的社保证明材料）</w:t>
      </w:r>
      <w:r>
        <w:rPr>
          <w:rFonts w:hint="eastAsia" w:ascii="宋体" w:hAnsi="宋体" w:cs="宋体"/>
          <w:color w:val="000000"/>
          <w:sz w:val="28"/>
          <w:szCs w:val="28"/>
        </w:rPr>
      </w:r>
      <w:r/>
    </w:p>
    <w:p>
      <w:pPr>
        <w:pStyle w:val="931"/>
        <w:ind w:firstLine="562"/>
        <w:jc w:val="left"/>
        <w:spacing w:line="360" w:lineRule="auto"/>
        <w:rPr>
          <w:rFonts w:ascii="宋体" w:hAnsi="宋体" w:cs="宋体"/>
          <w:color w:val="000000"/>
          <w:sz w:val="28"/>
          <w:szCs w:val="28"/>
        </w:rPr>
      </w:pPr>
      <w:r>
        <w:rPr>
          <w:rFonts w:hint="eastAsia" w:ascii="宋体" w:hAnsi="宋体" w:cs="宋体"/>
          <w:b/>
          <w:color w:val="000000"/>
          <w:sz w:val="28"/>
          <w:szCs w:val="28"/>
        </w:rPr>
        <w:t xml:space="preserve">三、</w:t>
      </w:r>
      <w:bookmarkEnd w:id="4"/>
      <w:r/>
      <w:bookmarkEnd w:id="5"/>
      <w:r/>
      <w:bookmarkEnd w:id="6"/>
      <w:r/>
      <w:bookmarkEnd w:id="7"/>
      <w:r/>
      <w:bookmarkStart w:id="8" w:name="_Toc35393795"/>
      <w:r/>
      <w:bookmarkStart w:id="9" w:name="_Toc35393626"/>
      <w:r>
        <w:rPr>
          <w:rFonts w:hint="eastAsia" w:ascii="宋体" w:hAnsi="宋体" w:cs="宋体"/>
          <w:b/>
          <w:color w:val="000000"/>
          <w:sz w:val="28"/>
          <w:szCs w:val="28"/>
        </w:rPr>
        <w:t xml:space="preserve">获取纸质采购文件</w:t>
      </w:r>
      <w:r>
        <w:rPr>
          <w:rFonts w:ascii="宋体" w:hAnsi="宋体" w:cs="宋体"/>
          <w:color w:val="000000"/>
          <w:sz w:val="28"/>
          <w:szCs w:val="28"/>
        </w:rPr>
      </w:r>
      <w:r/>
    </w:p>
    <w:p>
      <w:pPr>
        <w:pStyle w:val="93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时间：自招标文件公告发布之日起5个工作日 </w:t>
      </w:r>
      <w:r>
        <w:rPr>
          <w:rFonts w:hint="eastAsia" w:ascii="宋体" w:hAnsi="宋体" w:cs="宋体"/>
          <w:color w:val="000000"/>
          <w:sz w:val="28"/>
          <w:szCs w:val="28"/>
        </w:rPr>
      </w:r>
      <w:r/>
    </w:p>
    <w:p>
      <w:pPr>
        <w:pStyle w:val="93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地点：江苏政府采购网</w:t>
      </w:r>
      <w:r>
        <w:rPr>
          <w:rFonts w:hint="eastAsia" w:ascii="宋体" w:hAnsi="宋体" w:cs="宋体"/>
          <w:color w:val="000000"/>
          <w:sz w:val="28"/>
          <w:szCs w:val="28"/>
        </w:rPr>
      </w:r>
      <w:r/>
    </w:p>
    <w:p>
      <w:pPr>
        <w:pStyle w:val="93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方式：网上下载</w:t>
      </w:r>
      <w:r>
        <w:rPr>
          <w:rFonts w:hint="eastAsia"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售价：0.00元</w:t>
      </w:r>
      <w:r>
        <w:rPr>
          <w:rFonts w:ascii="宋体" w:hAnsi="宋体" w:cs="宋体"/>
          <w:color w:val="000000"/>
          <w:sz w:val="28"/>
          <w:szCs w:val="28"/>
        </w:rPr>
      </w:r>
      <w:r/>
    </w:p>
    <w:p>
      <w:pPr>
        <w:pStyle w:val="931"/>
        <w:ind w:firstLine="562"/>
        <w:jc w:val="left"/>
        <w:spacing w:line="360" w:lineRule="auto"/>
        <w:rPr>
          <w:rFonts w:ascii="宋体" w:hAnsi="宋体" w:cs="宋体"/>
          <w:color w:val="000000"/>
          <w:sz w:val="28"/>
          <w:szCs w:val="28"/>
        </w:rPr>
      </w:pPr>
      <w:r>
        <w:rPr>
          <w:rFonts w:hint="eastAsia" w:ascii="宋体" w:hAnsi="宋体" w:cs="宋体"/>
          <w:b/>
          <w:bCs/>
          <w:color w:val="000000"/>
          <w:sz w:val="28"/>
          <w:szCs w:val="28"/>
        </w:rPr>
        <w:t xml:space="preserve">四、提交投标文件截止时间、开标时间和地点</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时间：</w:t>
      </w:r>
      <w:r>
        <w:rPr>
          <w:rFonts w:hint="eastAsia" w:ascii="宋体" w:hAnsi="宋体" w:cs="宋体"/>
          <w:color w:val="000000"/>
          <w:sz w:val="28"/>
          <w:szCs w:val="28"/>
          <w:u w:val="single"/>
        </w:rPr>
        <w:t xml:space="preserve">2026年</w:t>
      </w:r>
      <w:r>
        <w:rPr>
          <w:rFonts w:hint="eastAsia" w:ascii="宋体" w:hAnsi="宋体" w:cs="宋体"/>
          <w:color w:val="000000"/>
          <w:sz w:val="28"/>
          <w:szCs w:val="28"/>
          <w:u w:val="single"/>
          <w:lang w:val="en-US" w:eastAsia="zh-CN"/>
        </w:rPr>
        <w:t xml:space="preserve">3</w:t>
      </w:r>
      <w:r>
        <w:rPr>
          <w:rFonts w:hint="eastAsia" w:ascii="宋体" w:hAnsi="宋体" w:cs="宋体"/>
          <w:color w:val="000000"/>
          <w:sz w:val="28"/>
          <w:szCs w:val="28"/>
          <w:u w:val="single"/>
        </w:rPr>
        <w:t xml:space="preserve">月</w:t>
      </w:r>
      <w:r>
        <w:rPr>
          <w:rFonts w:hint="eastAsia" w:ascii="宋体" w:hAnsi="宋体" w:cs="宋体"/>
          <w:color w:val="000000"/>
          <w:sz w:val="28"/>
          <w:szCs w:val="28"/>
          <w:u w:val="single"/>
          <w:lang w:val="en-US" w:eastAsia="zh-CN"/>
        </w:rPr>
        <w:t xml:space="preserve">19</w:t>
      </w:r>
      <w:r>
        <w:rPr>
          <w:rFonts w:hint="eastAsia" w:ascii="宋体" w:hAnsi="宋体" w:cs="宋体"/>
          <w:color w:val="000000"/>
          <w:sz w:val="28"/>
          <w:szCs w:val="28"/>
          <w:u w:val="single"/>
        </w:rPr>
        <w:t xml:space="preserve">日</w:t>
      </w:r>
      <w:r>
        <w:rPr>
          <w:rFonts w:hint="eastAsia" w:ascii="宋体" w:hAnsi="宋体" w:cs="宋体"/>
          <w:color w:val="000000"/>
          <w:sz w:val="28"/>
          <w:szCs w:val="28"/>
          <w:u w:val="single"/>
          <w:lang w:val="en-US" w:eastAsia="zh-CN"/>
        </w:rPr>
        <w:t xml:space="preserve">9</w:t>
      </w:r>
      <w:r>
        <w:rPr>
          <w:rFonts w:hint="eastAsia" w:ascii="宋体" w:hAnsi="宋体" w:cs="宋体"/>
          <w:color w:val="000000"/>
          <w:sz w:val="28"/>
          <w:szCs w:val="28"/>
          <w:u w:val="single"/>
        </w:rPr>
        <w:t xml:space="preserve">点</w:t>
      </w:r>
      <w:r>
        <w:rPr>
          <w:rFonts w:hint="eastAsia" w:ascii="宋体" w:hAnsi="宋体" w:cs="宋体"/>
          <w:color w:val="000000"/>
          <w:sz w:val="28"/>
          <w:szCs w:val="28"/>
          <w:u w:val="single"/>
          <w:lang w:val="en-US" w:eastAsia="zh-CN"/>
        </w:rPr>
        <w:t xml:space="preserve">00</w:t>
      </w:r>
      <w:r>
        <w:rPr>
          <w:rFonts w:hint="eastAsia" w:ascii="宋体" w:hAnsi="宋体" w:cs="宋体"/>
          <w:color w:val="000000"/>
          <w:sz w:val="28"/>
          <w:szCs w:val="28"/>
          <w:u w:val="single"/>
        </w:rPr>
        <w:t xml:space="preserve">分</w:t>
      </w:r>
      <w:r>
        <w:rPr>
          <w:rFonts w:hint="eastAsia" w:ascii="宋体" w:hAnsi="宋体" w:cs="宋体"/>
          <w:color w:val="000000"/>
          <w:sz w:val="28"/>
          <w:szCs w:val="28"/>
        </w:rPr>
        <w:t xml:space="preserve">（北京时间）</w:t>
      </w:r>
      <w:r>
        <w:rPr>
          <w:rFonts w:ascii="宋体" w:hAnsi="宋体" w:cs="宋体"/>
          <w:color w:val="000000"/>
          <w:sz w:val="28"/>
          <w:szCs w:val="28"/>
        </w:rPr>
      </w:r>
      <w:r/>
    </w:p>
    <w:p>
      <w:pPr>
        <w:pStyle w:val="931"/>
        <w:ind w:firstLine="560"/>
        <w:spacing w:line="360" w:lineRule="auto"/>
        <w:rPr>
          <w:rFonts w:ascii="宋体" w:hAnsi="宋体" w:cs="宋体"/>
          <w:b/>
          <w:color w:val="000000"/>
          <w:sz w:val="28"/>
          <w:szCs w:val="28"/>
        </w:rPr>
      </w:pPr>
      <w:r>
        <w:rPr>
          <w:rFonts w:hint="eastAsia" w:ascii="宋体" w:hAnsi="宋体" w:cs="宋体"/>
          <w:color w:val="000000"/>
          <w:sz w:val="28"/>
          <w:szCs w:val="28"/>
        </w:rPr>
        <w:t xml:space="preserve">地点：</w:t>
      </w:r>
      <w:r>
        <w:rPr>
          <w:rFonts w:hint="eastAsia" w:ascii="宋体" w:hAnsi="宋体" w:cs="宋体"/>
          <w:color w:val="000000"/>
          <w:sz w:val="28"/>
          <w:szCs w:val="28"/>
          <w:u w:val="single"/>
        </w:rPr>
        <w:t xml:space="preserve">“苏采云”网上开标大厅</w:t>
      </w:r>
      <w:r>
        <w:rPr>
          <w:rFonts w:ascii="宋体" w:hAnsi="宋体" w:cs="宋体"/>
          <w:b/>
          <w:color w:val="000000"/>
          <w:sz w:val="28"/>
          <w:szCs w:val="28"/>
        </w:rPr>
      </w:r>
      <w:r/>
    </w:p>
    <w:p>
      <w:pPr>
        <w:pStyle w:val="931"/>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五、公告期限</w:t>
      </w:r>
      <w:r>
        <w:rPr>
          <w:rFonts w:ascii="宋体" w:hAnsi="宋体" w:cs="宋体"/>
          <w:b/>
          <w:color w:val="000000"/>
          <w:sz w:val="28"/>
          <w:szCs w:val="28"/>
        </w:rPr>
      </w:r>
      <w:r/>
    </w:p>
    <w:p>
      <w:pPr>
        <w:pStyle w:val="931"/>
        <w:ind w:firstLine="560"/>
        <w:jc w:val="left"/>
        <w:spacing w:line="360" w:lineRule="auto"/>
        <w:rPr>
          <w:rFonts w:ascii="宋体" w:hAnsi="宋体" w:cs="宋体"/>
          <w:color w:val="000000"/>
          <w:sz w:val="28"/>
          <w:szCs w:val="28"/>
        </w:rPr>
      </w:pPr>
      <w:r/>
      <w:bookmarkEnd w:id="8"/>
      <w:r/>
      <w:bookmarkEnd w:id="9"/>
      <w:r>
        <w:rPr>
          <w:rFonts w:hint="eastAsia" w:ascii="宋体" w:hAnsi="宋体" w:cs="宋体"/>
          <w:color w:val="000000"/>
          <w:sz w:val="28"/>
          <w:szCs w:val="28"/>
        </w:rPr>
        <w:t xml:space="preserve">自本公告在法定媒体发布之日起5个工作日。</w:t>
      </w:r>
      <w:r>
        <w:rPr>
          <w:rFonts w:ascii="宋体" w:hAnsi="宋体" w:cs="宋体"/>
          <w:color w:val="000000"/>
          <w:sz w:val="28"/>
          <w:szCs w:val="28"/>
        </w:rPr>
      </w:r>
      <w:r/>
    </w:p>
    <w:p>
      <w:pPr>
        <w:pStyle w:val="931"/>
        <w:ind w:firstLine="562"/>
        <w:jc w:val="left"/>
        <w:spacing w:line="360" w:lineRule="auto"/>
        <w:rPr>
          <w:rFonts w:ascii="宋体" w:hAnsi="宋体" w:cs="宋体"/>
          <w:color w:val="000000"/>
          <w:sz w:val="28"/>
          <w:szCs w:val="28"/>
        </w:rPr>
      </w:pPr>
      <w:r>
        <w:rPr>
          <w:rFonts w:hint="eastAsia" w:ascii="宋体" w:hAnsi="宋体" w:cs="宋体"/>
          <w:b/>
          <w:bCs/>
          <w:color w:val="000000"/>
          <w:sz w:val="28"/>
          <w:szCs w:val="28"/>
        </w:rPr>
        <w:t xml:space="preserve">六、其他补充事宜</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1.本项目采购标的所属行业为：其他未列明行业。</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2.拒绝下述供应商参加本次采购活动：</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（1）供应商单位负责人为同一人或者存在直接控股、管理关系的不同供应商，不得参加同一合同项下的采购活动。</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（2）凡为采购项目提供整体设计、规范编制或者项目管理、监理、检测等服务的供应商，不得再参加本项目的采购活动。</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（3）拒绝列入失信被执行人、重大税收违法失信主体、政府采购严重违法失信行为记录名单中的供应商参加本项目的采购活动。</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3.集中考察或答疑：</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5.公告媒体</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（1）本公告在江苏政府采购网（http：//www.ccgp-jiangsu.gov.cn/）和南京公共采购信息网（https：//njgc.jfh.com/）公示发布，敬请各供应商关注；</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（2）若有关本次采购存在变动或修改，敬请各供应商及时关注江苏政府采购网（http：//www.ccgp-jiangsu.gov.cn/）和南京公共采购信息网（https：//njgc.jfh.com/）发布的关于本项目的信息更正公告。</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6.采购项目需要落实的政府采购政策：</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（1）政府采购促进中小企业发展</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（2）政府采购支持监狱企业发展</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（3）政府采购促进残疾人就业</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（4）政府采购鼓励采购节能环保产品</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7.政府采购信用承诺：根据《关于在政府采购活动中推行信用承诺制的通知》宁财购通〔2021〕5号规定，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w:t>
      </w:r>
      <w:r>
        <w:rPr>
          <w:rFonts w:hint="eastAsia" w:ascii="宋体" w:hAnsi="宋体" w:cs="宋体"/>
          <w:color w:val="000000"/>
          <w:sz w:val="28"/>
          <w:szCs w:val="28"/>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在政府采购资格审查环节，供应商只需提供书面《南京市政府采购供应商信用记录表暨信用承诺书》，即可替代以下证明材料：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（1）符合国家相关规定的财务状况报告；</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（2）依法缴纳税收的证明材料；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（3）依法缴纳社会保障资金的证明材料；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（4）具备履行政府采购合同所必需的设备和专业技术能力的证明材料；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（5）参加政府采购活动前三年内在经营活动中没有重大违法记录的证明材料；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（6）未被列入失信被执行人、重大税收违法失信主体、政府采购严重违法失信行为记录名单的证明材料。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供应商涉及以下情形的，不适用信用承诺，仍须提供上述证明材料：</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（1）供应商被列入严重失信主体名单；</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（2）被相关监管部门作出行政处罚且尚在处罚有效期内；</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（3）其他法律、行政法规规定的不适用信用承诺的情形。</w:t>
      </w:r>
      <w:r>
        <w:rPr>
          <w:rFonts w:ascii="宋体" w:hAnsi="宋体" w:cs="宋体"/>
          <w:color w:val="000000"/>
          <w:sz w:val="28"/>
          <w:szCs w:val="28"/>
        </w:rPr>
      </w:r>
      <w:r/>
    </w:p>
    <w:p>
      <w:pPr>
        <w:pStyle w:val="931"/>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供应商对信用承诺内容的真实性、合法性、有效性负责。如作出虚假信用承诺，视同为“提供虚假材料谋取中标、成交”的违法行为。</w:t>
      </w:r>
      <w:r>
        <w:rPr>
          <w:rFonts w:ascii="宋体" w:hAnsi="宋体" w:cs="宋体"/>
          <w:color w:val="000000"/>
          <w:sz w:val="28"/>
          <w:szCs w:val="28"/>
        </w:rPr>
      </w:r>
      <w:r/>
    </w:p>
    <w:p>
      <w:pPr>
        <w:pStyle w:val="931"/>
        <w:ind w:firstLine="562"/>
        <w:jc w:val="left"/>
        <w:spacing w:line="360" w:lineRule="auto"/>
        <w:rPr>
          <w:rFonts w:ascii="宋体" w:hAnsi="宋体" w:cs="宋体"/>
          <w:color w:val="000000"/>
          <w:sz w:val="28"/>
          <w:szCs w:val="28"/>
        </w:rPr>
      </w:pPr>
      <w:r>
        <w:rPr>
          <w:rFonts w:hint="eastAsia" w:ascii="宋体" w:hAnsi="宋体" w:cs="宋体"/>
          <w:b/>
          <w:bCs/>
          <w:color w:val="000000"/>
          <w:sz w:val="28"/>
          <w:szCs w:val="28"/>
        </w:rPr>
        <w:t xml:space="preserve">七、对本次招标提出询问，请按以下方式联系。</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1.采购人信息</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bookmarkStart w:id="10" w:name="_Toc28359086"/>
      <w:r/>
      <w:bookmarkEnd w:id="10"/>
      <w:r/>
      <w:bookmarkStart w:id="11" w:name="_Toc28359009"/>
      <w:r/>
      <w:bookmarkEnd w:id="11"/>
      <w:r>
        <w:rPr>
          <w:rFonts w:hint="eastAsia" w:ascii="宋体" w:hAnsi="宋体" w:cs="宋体"/>
          <w:color w:val="000000"/>
          <w:sz w:val="28"/>
          <w:szCs w:val="28"/>
        </w:rPr>
        <w:t xml:space="preserve">名称：</w:t>
      </w:r>
      <w:r>
        <w:rPr>
          <w:rFonts w:hint="eastAsia" w:ascii="宋体" w:hAnsi="宋体" w:cs="宋体"/>
          <w:color w:val="000000"/>
          <w:sz w:val="28"/>
          <w:szCs w:val="28"/>
          <w:u w:val="single"/>
        </w:rPr>
        <w:t xml:space="preserve">南京市麒麟科技创新园（生态科技城）开发建设管理委员会</w:t>
      </w:r>
      <w:r>
        <w:rPr>
          <w:rFonts w:ascii="宋体" w:hAnsi="宋体" w:cs="宋体"/>
          <w:color w:val="000000"/>
          <w:sz w:val="28"/>
          <w:szCs w:val="28"/>
        </w:rPr>
      </w:r>
      <w:r/>
    </w:p>
    <w:p>
      <w:pPr>
        <w:pStyle w:val="931"/>
        <w:ind w:firstLine="560"/>
        <w:jc w:val="left"/>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南京市麒麟科技创新园智汇路300号</w:t>
      </w:r>
      <w:r/>
    </w:p>
    <w:p>
      <w:pPr>
        <w:pStyle w:val="93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王梓  025-68532284</w:t>
      </w:r>
      <w:r>
        <w:rPr>
          <w:rFonts w:hint="eastAsia"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2.采购代理机构信息</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名称：</w:t>
      </w:r>
      <w:r>
        <w:rPr>
          <w:rFonts w:hint="eastAsia" w:ascii="宋体" w:hAnsi="宋体" w:cs="宋体"/>
          <w:color w:val="000000"/>
          <w:sz w:val="28"/>
          <w:szCs w:val="28"/>
          <w:u w:val="single"/>
        </w:rPr>
        <w:t xml:space="preserve">南京苏宁工程咨询有限公司</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南京市鼓楼区中山路99号12楼</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联系方式：</w:t>
      </w:r>
      <w:bookmarkStart w:id="12" w:name="_Toc28359010"/>
      <w:r/>
      <w:bookmarkEnd w:id="12"/>
      <w:r/>
      <w:bookmarkStart w:id="13" w:name="_Toc28359087"/>
      <w:r/>
      <w:bookmarkEnd w:id="13"/>
      <w:r>
        <w:rPr>
          <w:rFonts w:hint="eastAsia" w:ascii="宋体" w:hAnsi="宋体" w:cs="宋体"/>
          <w:color w:val="000000"/>
          <w:sz w:val="28"/>
          <w:szCs w:val="28"/>
          <w:u w:val="single"/>
        </w:rPr>
        <w:t xml:space="preserve">张薇、025-84207240、025-83616261</w:t>
      </w:r>
      <w:r>
        <w:rPr>
          <w:rFonts w:ascii="宋体" w:hAnsi="宋体" w:cs="宋体"/>
          <w:color w:val="000000"/>
          <w:sz w:val="28"/>
          <w:szCs w:val="28"/>
        </w:rPr>
      </w:r>
      <w:r/>
    </w:p>
    <w:p>
      <w:pPr>
        <w:pStyle w:val="931"/>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3.项目联系方式</w:t>
      </w:r>
      <w:r>
        <w:rPr>
          <w:rFonts w:ascii="宋体" w:hAnsi="宋体" w:cs="宋体"/>
          <w:color w:val="000000"/>
          <w:sz w:val="28"/>
          <w:szCs w:val="28"/>
        </w:rPr>
      </w:r>
      <w:r/>
    </w:p>
    <w:p>
      <w:pPr>
        <w:pStyle w:val="931"/>
        <w:ind w:firstLine="560"/>
        <w:jc w:val="left"/>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项目联系人：</w:t>
      </w:r>
      <w:r>
        <w:rPr>
          <w:rFonts w:hint="eastAsia" w:ascii="宋体" w:hAnsi="宋体" w:cs="宋体"/>
          <w:color w:val="000000"/>
          <w:sz w:val="28"/>
          <w:szCs w:val="28"/>
          <w:u w:val="single"/>
        </w:rPr>
        <w:t xml:space="preserve">张薇</w:t>
      </w:r>
      <w:r>
        <w:rPr>
          <w:rFonts w:hint="eastAsia" w:ascii="宋体" w:hAnsi="宋体" w:cs="宋体"/>
          <w:color w:val="000000"/>
          <w:sz w:val="28"/>
          <w:szCs w:val="28"/>
          <w:u w:val="single"/>
        </w:rPr>
      </w:r>
      <w:r/>
    </w:p>
    <w:p>
      <w:pPr>
        <w:pStyle w:val="931"/>
        <w:ind w:firstLine="560"/>
        <w:jc w:val="left"/>
        <w:spacing w:line="360" w:lineRule="auto"/>
        <w:widowControl/>
        <w:rPr>
          <w:color w:val="000000"/>
        </w:rPr>
      </w:pPr>
      <w:r>
        <w:rPr>
          <w:rFonts w:hint="eastAsia" w:ascii="宋体" w:hAnsi="宋体" w:cs="宋体"/>
          <w:color w:val="000000"/>
          <w:sz w:val="28"/>
          <w:szCs w:val="28"/>
        </w:rPr>
        <w:t xml:space="preserve">电话：</w:t>
      </w:r>
      <w:r>
        <w:rPr>
          <w:rFonts w:hint="eastAsia" w:ascii="宋体" w:hAnsi="宋体" w:cs="宋体"/>
          <w:color w:val="000000"/>
          <w:sz w:val="28"/>
          <w:szCs w:val="28"/>
          <w:u w:val="single"/>
        </w:rPr>
        <w:t xml:space="preserve">025-84207240、025-83616261</w:t>
      </w:r>
      <w:r>
        <w:rPr>
          <w:color w:val="000000"/>
        </w:rPr>
      </w:r>
      <w:r/>
    </w:p>
    <w:p>
      <w:pPr>
        <w:pStyle w:val="93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请贵单位领取本次采购文件后，认真阅读各项内容，进行必要的投标准备，按文件的要求详细填写和编制投标文件，并按以上确定的时间、地点准时参加投标。</w:t>
      </w:r>
      <w:r>
        <w:rPr>
          <w:rFonts w:hint="eastAsia" w:ascii="宋体" w:hAnsi="宋体" w:cs="宋体"/>
          <w:color w:val="000000"/>
          <w:sz w:val="28"/>
          <w:szCs w:val="28"/>
        </w:rPr>
      </w:r>
      <w:r/>
    </w:p>
    <w:p>
      <w:pPr>
        <w:pStyle w:val="931"/>
        <w:jc w:val="center"/>
        <w:rPr>
          <w:rFonts w:ascii="黑体" w:eastAsia="黑体"/>
          <w:color w:val="000000"/>
          <w:sz w:val="36"/>
          <w:szCs w:val="36"/>
          <w:lang w:val="zh-CN"/>
        </w:rPr>
      </w:pPr>
      <w:r>
        <w:rPr>
          <w:rFonts w:hint="eastAsia" w:ascii="黑体" w:eastAsia="黑体"/>
          <w:color w:val="000000"/>
          <w:sz w:val="36"/>
          <w:szCs w:val="36"/>
          <w:lang w:val="zh-CN"/>
        </w:rPr>
        <w:br w:type="page" w:clear="all"/>
      </w:r>
      <w:r>
        <w:rPr>
          <w:rFonts w:hint="eastAsia" w:ascii="黑体" w:eastAsia="黑体"/>
          <w:color w:val="000000"/>
          <w:sz w:val="36"/>
          <w:szCs w:val="36"/>
          <w:lang w:val="zh-CN"/>
        </w:rPr>
        <w:t xml:space="preserve">第二章</w:t>
      </w:r>
      <w:r>
        <w:rPr>
          <w:rFonts w:hint="eastAsia" w:ascii="黑体" w:eastAsia="黑体"/>
          <w:color w:val="000000"/>
          <w:sz w:val="36"/>
          <w:szCs w:val="36"/>
        </w:rPr>
        <w:t xml:space="preserve"> </w:t>
      </w:r>
      <w:r>
        <w:rPr>
          <w:rFonts w:hint="eastAsia" w:ascii="黑体" w:eastAsia="黑体"/>
          <w:color w:val="000000"/>
          <w:sz w:val="36"/>
          <w:szCs w:val="36"/>
          <w:lang w:val="zh-CN"/>
        </w:rPr>
        <w:t xml:space="preserve">供应商须知</w:t>
      </w:r>
      <w:r>
        <w:rPr>
          <w:rFonts w:ascii="黑体" w:eastAsia="黑体"/>
          <w:color w:val="000000"/>
          <w:sz w:val="36"/>
          <w:szCs w:val="36"/>
          <w:lang w:val="zh-CN"/>
        </w:rPr>
      </w:r>
      <w:r/>
    </w:p>
    <w:p>
      <w:pPr>
        <w:pStyle w:val="931"/>
        <w:ind w:firstLine="420"/>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一、总则</w:t>
      </w:r>
      <w:r>
        <w:rPr>
          <w:rFonts w:hint="eastAsia" w:ascii="宋体" w:hAnsi="宋体" w:cs="宋体"/>
          <w:b/>
          <w:bCs/>
          <w:color w:val="000000"/>
          <w:sz w:val="22"/>
          <w:szCs w:val="22"/>
          <w:lang w:val="zh-CN"/>
        </w:rPr>
      </w:r>
      <w:r/>
    </w:p>
    <w:p>
      <w:pPr>
        <w:pStyle w:val="931"/>
        <w:ind w:firstLine="420"/>
        <w:rPr>
          <w:rFonts w:hint="eastAsia" w:ascii="宋体" w:hAnsi="宋体" w:cs="宋体"/>
          <w:b/>
          <w:color w:val="000000"/>
          <w:sz w:val="22"/>
          <w:szCs w:val="22"/>
          <w:lang w:val="zh-CN"/>
        </w:rPr>
        <w:outlineLvl w:val="0"/>
      </w:pPr>
      <w:r>
        <w:rPr>
          <w:rFonts w:hint="eastAsia" w:ascii="宋体" w:hAnsi="宋体" w:cs="宋体"/>
          <w:b/>
          <w:color w:val="000000"/>
          <w:sz w:val="22"/>
          <w:szCs w:val="22"/>
          <w:lang w:val="zh-CN"/>
        </w:rPr>
        <w:t xml:space="preserve">1、适用法律</w:t>
      </w:r>
      <w:r>
        <w:rPr>
          <w:rFonts w:hint="eastAsia" w:ascii="宋体" w:hAnsi="宋体" w:cs="宋体"/>
          <w:b/>
          <w:color w:val="000000"/>
          <w:sz w:val="22"/>
          <w:szCs w:val="22"/>
          <w:lang w:val="zh-CN"/>
        </w:rPr>
      </w:r>
      <w:r/>
    </w:p>
    <w:p>
      <w:pPr>
        <w:pStyle w:val="931"/>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 xml:space="preserve">1.1 《中华人民共和国政府采购法》、《中华人民共和国政府采购法实施条例》、《政府采购货物和服务招标投标管理办法》等有关法律、规章和规定等。</w:t>
      </w:r>
      <w:r>
        <w:rPr>
          <w:rFonts w:hint="eastAsia" w:ascii="宋体" w:hAnsi="宋体" w:cs="宋体"/>
          <w:color w:val="000000"/>
          <w:sz w:val="22"/>
          <w:szCs w:val="22"/>
          <w:lang w:val="zh-CN"/>
        </w:rPr>
      </w:r>
      <w:r/>
    </w:p>
    <w:p>
      <w:pPr>
        <w:pStyle w:val="931"/>
        <w:ind w:firstLine="420"/>
        <w:rPr>
          <w:rFonts w:hint="eastAsia" w:ascii="宋体" w:hAnsi="宋体" w:cs="宋体"/>
          <w:b/>
          <w:color w:val="000000"/>
          <w:sz w:val="22"/>
          <w:szCs w:val="22"/>
          <w:lang w:val="zh-CN"/>
        </w:rPr>
        <w:outlineLvl w:val="0"/>
      </w:pPr>
      <w:r>
        <w:rPr>
          <w:rFonts w:hint="eastAsia" w:ascii="宋体" w:hAnsi="宋体" w:cs="宋体"/>
          <w:b/>
          <w:color w:val="000000"/>
          <w:sz w:val="22"/>
          <w:szCs w:val="22"/>
          <w:lang w:val="zh-CN"/>
        </w:rPr>
        <w:t xml:space="preserve">2、定义</w:t>
      </w:r>
      <w:r>
        <w:rPr>
          <w:rFonts w:hint="eastAsia" w:ascii="宋体" w:hAnsi="宋体" w:cs="宋体"/>
          <w:b/>
          <w:color w:val="000000"/>
          <w:sz w:val="22"/>
          <w:szCs w:val="22"/>
          <w:lang w:val="zh-CN"/>
        </w:rPr>
      </w:r>
      <w:r/>
    </w:p>
    <w:p>
      <w:pPr>
        <w:pStyle w:val="931"/>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 “供应商”、“投标人”是指参加投标竞争，并符合招标文件规定资格条件的法人、其他组织或者自然人。</w:t>
      </w:r>
      <w:r>
        <w:rPr>
          <w:rFonts w:hint="eastAsia" w:ascii="宋体" w:hAnsi="宋体" w:cs="宋体"/>
          <w:color w:val="000000"/>
          <w:sz w:val="22"/>
          <w:szCs w:val="22"/>
          <w:lang w:val="zh-CN"/>
        </w:rPr>
      </w:r>
      <w:r/>
    </w:p>
    <w:p>
      <w:pPr>
        <w:pStyle w:val="931"/>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2.2 “产品”指本招标文件中所述产品及相关服务。</w:t>
      </w:r>
      <w:r>
        <w:rPr>
          <w:rFonts w:hint="eastAsia" w:ascii="宋体" w:hAnsi="宋体" w:cs="宋体"/>
          <w:color w:val="000000"/>
          <w:sz w:val="22"/>
          <w:szCs w:val="22"/>
          <w:lang w:val="zh-CN"/>
        </w:rPr>
      </w:r>
      <w:r/>
    </w:p>
    <w:p>
      <w:pPr>
        <w:pStyle w:val="931"/>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2.3 “用户或使用单位”是指使用货物、服务的单位。</w:t>
      </w:r>
      <w:r>
        <w:rPr>
          <w:rFonts w:hint="eastAsia" w:ascii="宋体" w:hAnsi="宋体" w:cs="宋体"/>
          <w:color w:val="000000"/>
          <w:sz w:val="22"/>
          <w:szCs w:val="22"/>
          <w:lang w:val="zh-CN"/>
        </w:rPr>
      </w:r>
      <w:r/>
    </w:p>
    <w:p>
      <w:pPr>
        <w:pStyle w:val="931"/>
        <w:ind w:firstLine="420"/>
        <w:rPr>
          <w:rFonts w:hint="eastAsia" w:ascii="宋体" w:hAnsi="宋体" w:cs="宋体"/>
          <w:b/>
          <w:color w:val="000000"/>
          <w:sz w:val="22"/>
          <w:szCs w:val="22"/>
          <w:lang w:val="zh-CN"/>
        </w:rPr>
      </w:pPr>
      <w:r>
        <w:rPr>
          <w:rFonts w:hint="eastAsia" w:ascii="宋体" w:hAnsi="宋体" w:cs="宋体"/>
          <w:b/>
          <w:color w:val="000000"/>
          <w:sz w:val="22"/>
          <w:szCs w:val="22"/>
          <w:lang w:val="zh-CN"/>
        </w:rPr>
        <w:t xml:space="preserve">3、政策功能</w:t>
      </w:r>
      <w:r>
        <w:rPr>
          <w:rFonts w:hint="eastAsia" w:ascii="宋体" w:hAnsi="宋体" w:cs="宋体"/>
          <w:b/>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3.1 政府采购促进中小企业发展，在政府采购活动中，供应商提供的货物、工程或者服务</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符合下列情形的，享受中小企业扶持政策：</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（1）在货物采购项目中，货物由中小企业制造，即货物由中小企业生产且使用该中小企业商号或者注册商标；</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（2）在工程采购项目中，工程由中小企业承建，即工程施工单位为中小企业；</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在货物采购项目中，供应商提供的货物既有中小企业制造货物，也有大型企业制造货物的，不享受中小企业扶持政策。</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color w:val="000000"/>
          <w:sz w:val="22"/>
          <w:szCs w:val="22"/>
          <w:lang w:val="zh-CN"/>
        </w:rPr>
      </w:r>
      <w:r/>
    </w:p>
    <w:p>
      <w:pPr>
        <w:pStyle w:val="931"/>
        <w:ind w:firstLine="431"/>
        <w:rPr>
          <w:rFonts w:hint="eastAsia" w:ascii="宋体" w:hAnsi="宋体" w:cs="宋体"/>
          <w:color w:val="000000"/>
          <w:sz w:val="22"/>
          <w:szCs w:val="22"/>
          <w:lang w:val="zh-CN"/>
        </w:rPr>
      </w:pPr>
      <w:r>
        <w:rPr>
          <w:rFonts w:hint="eastAsia" w:ascii="宋体" w:hAnsi="宋体" w:cs="宋体"/>
          <w:color w:val="000000"/>
          <w:sz w:val="22"/>
          <w:szCs w:val="22"/>
          <w:lang w:val="zh-CN"/>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color w:val="000000"/>
          <w:sz w:val="22"/>
          <w:szCs w:val="22"/>
          <w:lang w:val="zh-CN"/>
        </w:rPr>
      </w:r>
      <w:r/>
    </w:p>
    <w:p>
      <w:pPr>
        <w:pStyle w:val="931"/>
        <w:ind w:left="479"/>
        <w:rPr>
          <w:rFonts w:hint="eastAsia" w:ascii="宋体" w:hAnsi="宋体" w:cs="宋体"/>
          <w:color w:val="000000"/>
          <w:sz w:val="22"/>
          <w:szCs w:val="22"/>
          <w:lang w:val="zh-CN"/>
        </w:rPr>
      </w:pPr>
      <w:r>
        <w:rPr>
          <w:rFonts w:hint="eastAsia" w:ascii="宋体" w:hAnsi="宋体" w:cs="宋体"/>
          <w:color w:val="000000"/>
          <w:sz w:val="22"/>
          <w:szCs w:val="22"/>
          <w:lang w:val="zh-CN"/>
        </w:rPr>
        <w:t xml:space="preserve">3.8未按要求提供相关材料的，不享受相关政策。</w:t>
      </w:r>
      <w:r>
        <w:rPr>
          <w:rFonts w:hint="eastAsia" w:ascii="宋体" w:hAnsi="宋体" w:cs="宋体"/>
          <w:color w:val="000000"/>
          <w:sz w:val="22"/>
          <w:szCs w:val="22"/>
          <w:lang w:val="zh-CN"/>
        </w:rPr>
      </w:r>
      <w:r/>
    </w:p>
    <w:p>
      <w:pPr>
        <w:pStyle w:val="931"/>
        <w:ind w:left="479"/>
        <w:rPr>
          <w:rFonts w:hint="eastAsia" w:ascii="宋体" w:hAnsi="宋体" w:cs="宋体"/>
          <w:b/>
          <w:color w:val="000000"/>
          <w:sz w:val="22"/>
          <w:szCs w:val="22"/>
        </w:rPr>
      </w:pPr>
      <w:r>
        <w:rPr>
          <w:rFonts w:hint="eastAsia" w:ascii="宋体" w:hAnsi="宋体" w:cs="宋体"/>
          <w:b/>
          <w:color w:val="000000"/>
          <w:sz w:val="22"/>
          <w:szCs w:val="22"/>
        </w:rPr>
        <w:t xml:space="preserve">二、招标文件</w:t>
      </w:r>
      <w:r>
        <w:rPr>
          <w:rFonts w:hint="eastAsia" w:ascii="宋体" w:hAnsi="宋体" w:cs="宋体"/>
          <w:b/>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4.招标文件组成</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4.3 招标文件如果要求供应商提交备选投标方案的，供应商可以提交备选方案，否则，不接受备选方案。</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5.招标文件的澄清修改</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5.1 任何要求对招标文件进行澄清的投标人，应在投标截止期十日前按招标公告中的通讯地址，以书面形式通知代理机构；</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5.3 代理机构在招标文件要求提交投标文件截止时间前，有权决定延长投标截止时间和开标时间，并在原采购信息发布媒体上发布变更公告。</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5.4供应商应在投标截止时间前关注原采购信息发布媒体上有关本招标项目有无变更公告。根据更正公告内容自行决定是否需要重新制作和提交投标文件，并承担由此产生的相应责任。</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三、投标</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6.投标文件的语言、计量单位、货币、技术标准和编制</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6.2 供应商所使用的计量单位应为国家法定计量单位。</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6.3 供应商应用人民币报价。</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6.4 如标书制作工具中格式和内容与“江苏政府采购网”发布的招标文件不一致，以“江苏政府采购网”发布的招标文件为准。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6.5 供应商应在投标文件中写清相应的项目编号、项目名称、供应商全称、地址、电话、传真等。</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6.6 供应商所使用的技术标准应遵循国家最新标准及规范。</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7.联合体及分包：本项目接受联合体投标。</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7.1 采购项目如接受联合体投标的，两个以上的自然人、法人或者其他组织可以组成一个联合体，以一个供应商的身份共同参加投标。</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7.3 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7.4 享受中小企业扶持政策获得政府采购合同的，小微企业不得将合同分包给大中型企业，中型企业不得将合同分包给大型企业。</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8.投标费用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8.1 供应商应承担所有与准备和参加投标有关的费用，无论采购结果如何，代理机构和采购人在任何情况下均无义务和责任承担这些费用。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8.2 本次招标，中标人按《招标代理服务费管理暂行办法》（国家发展计划委员会计价格【2002】1980号）代理服务招标收费标准60%计算，向招标代理机构支付招标服务费。该项费用请供应商综合考虑在投标报价中，后期采购人不单独列支，必须在领取中标通知书前向招标代理机构支付招标服务费。</w:t>
      </w:r>
      <w:r>
        <w:rPr>
          <w:rFonts w:hint="eastAsia" w:ascii="宋体" w:hAnsi="宋体" w:cs="宋体"/>
          <w:bCs/>
          <w:color w:val="000000"/>
          <w:sz w:val="22"/>
          <w:szCs w:val="22"/>
        </w:rPr>
      </w:r>
      <w:r/>
    </w:p>
    <w:p>
      <w:pPr>
        <w:pStyle w:val="931"/>
        <w:ind w:firstLine="440"/>
        <w:rPr>
          <w:rFonts w:ascii="宋体" w:hAnsi="宋体" w:cs="宋体"/>
          <w:bCs/>
          <w:color w:val="000000"/>
          <w:sz w:val="22"/>
          <w:szCs w:val="22"/>
        </w:rPr>
      </w:pPr>
      <w:r>
        <w:rPr>
          <w:rFonts w:hint="eastAsia" w:ascii="宋体" w:hAnsi="宋体" w:cs="宋体"/>
          <w:bCs/>
          <w:color w:val="000000"/>
          <w:sz w:val="22"/>
          <w:szCs w:val="22"/>
        </w:rPr>
        <w:t xml:space="preserve">8.3 公证费及评审费由采购人支付。</w:t>
      </w:r>
      <w:r>
        <w:rPr>
          <w:rFonts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9.投标文件组成</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9.1 投标人编写的投标文件应包括资格证明文件、符合性证明文件、投标分项报价表、响应及偏离表、其他证明文件、投标函、开标一览表等部分。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宋体" w:hAnsi="宋体" w:cs="宋体"/>
          <w:b/>
          <w:color w:val="000000"/>
          <w:sz w:val="22"/>
          <w:szCs w:val="22"/>
        </w:rPr>
        <w:t xml:space="preserve">对带 “★”的技术条款必须在投标文件中提供技术支持资料（如白皮书、彩页、手册、检测报告等），未提供技术支持资料的，评审时不予认可（采购需求中另有规定的从其规定）</w:t>
      </w:r>
      <w:r>
        <w:rPr>
          <w:rFonts w:hint="eastAsia" w:ascii="宋体" w:hAnsi="宋体" w:cs="宋体"/>
          <w:bCs/>
          <w:color w:val="000000"/>
          <w:sz w:val="22"/>
          <w:szCs w:val="22"/>
        </w:rPr>
        <w:t xml:space="preserve">。</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9.3 供应商根据招标文件载明的采购项目实际情况，拟在中标后将中标项目的非主体、非关键性工作交由他人完成的，应当在投标文件中载明。</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10.投标文件的商务部分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10.1 商务部分是证明供应商有资格参加投标和中标后有能力履行合同的文件，这些文件应能满足招标的要求，包括但不限于下列文件，其中加“★”项目不得有缺失或无效：</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（1）★投标函（投标申请及声明）；</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（2）★法定代表人授权委托书及授权委托人的身份证复印件（有授权委托的），或法定代表人身份证复印件（无授权委托的）；</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（3）★第一章投标邀请中二、申请人的资格要求：1.《中华人民共和国政府采购法》规定的资格条件证明文件；</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（4）★第一章投标邀请中二、申请人的资格要求：3.采购人根据采购项目的特殊要求规定的特定条件证明文件；</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（5）《商务条款偏离表》；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（6）合同条款；</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（7）供应商认为需要提供的其他资格证明文件和商务资料。</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11.投标文件的技术部分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11.1 技术部分是证明供应商提供的服务是合格的、并符合招标文件要求的证明文件，以及对投标报价表中的服务的详细说明，这些文件可以是文字资料、图纸和数据等。</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11.2 若提供的服务与招标文件要求有不符之处，应说明其差别之所在。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11.3 投标文件应按照招标文件要求提供服务说明，技术资料、文件和有关证明，包括但不限于以下材料，其中加“★”项目不得有缺失或无效：</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（1）★服务内容的详细说明；</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（2）项目实施或集成方案；</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（3）项目验收标准；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（4）服务承诺；</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（5）供应商认为需要提供的其他技术资料。</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12.投标文件的价格部分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12.1 价格部分是对投标服务价格构成的说明，每一项服务仅接受一个价格。投标人应按照招标文件规定格式填报投标分项报价表。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12.2 报价应包含完成本服务项目发生的所有含税费用、支付给员工的工资和国家强制缴纳的各种社会保障资金，以及供应商认为需要的其他费用等。</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12.3 供应商的任何错漏、优惠、竞争性报价不得作为减轻责任、减少服务、增加收费、降低质量的理由。</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12.5 《开标一览表》须加盖电子公章。</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13.投标文件的其他部分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供应商编制投标文件需要提供的其他相关文件。</w:t>
      </w:r>
      <w:r>
        <w:rPr>
          <w:rFonts w:hint="eastAsia" w:ascii="宋体" w:hAnsi="宋体" w:cs="宋体"/>
          <w:bCs/>
          <w:color w:val="000000"/>
          <w:sz w:val="22"/>
          <w:szCs w:val="22"/>
        </w:rPr>
      </w:r>
      <w:r/>
    </w:p>
    <w:p>
      <w:pPr>
        <w:pStyle w:val="931"/>
        <w:ind w:firstLine="442"/>
        <w:rPr>
          <w:rFonts w:hint="eastAsia" w:ascii="宋体" w:hAnsi="宋体" w:cs="宋体"/>
          <w:b/>
          <w:color w:val="000000"/>
          <w:sz w:val="22"/>
          <w:szCs w:val="22"/>
        </w:rPr>
      </w:pPr>
      <w:r>
        <w:rPr>
          <w:rFonts w:hint="eastAsia" w:ascii="宋体" w:hAnsi="宋体" w:cs="宋体"/>
          <w:b/>
          <w:color w:val="000000"/>
          <w:sz w:val="22"/>
          <w:szCs w:val="22"/>
        </w:rPr>
        <w:t xml:space="preserve">14.投标保证金：无。</w:t>
      </w:r>
      <w:r>
        <w:rPr>
          <w:rFonts w:hint="eastAsia" w:ascii="宋体" w:hAnsi="宋体" w:cs="宋体"/>
          <w:b/>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15.投标有效期</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15.1 自开标之日起六十日内投标有效。</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16.投标文件的签署</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16.3 除供应商对错处做必要修改外，投标文件不得行间插字、涂改或增删。如有修改错漏处，必须由投标文件签署人签字或加盖电子公章。</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17.投标文件的递交</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17.1 投标人应当按照《操作手册》规定，在招标公告规定的投标截止时间前制作并上传电子投标文件。</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17.3 代理机构有权通过修改招标文件酌情延长投标截止时间，在此情况下，投标人的所有权利和义务均以延长后新的截止时间为准。</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18.有下列情形之一的投标文件将被拒收</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18.1 在招标文件要求提交投标文件的截止时间之后上传的。</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19.投标文件的修改和撤回</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19</w:t>
      </w: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1</w:t>
      </w:r>
      <w:r>
        <w:rPr>
          <w:rFonts w:hint="eastAsia" w:ascii="宋体" w:hAnsi="宋体" w:cs="宋体"/>
          <w:bCs/>
          <w:color w:val="000000"/>
          <w:sz w:val="22"/>
          <w:szCs w:val="22"/>
          <w:lang w:val="zh-CN"/>
        </w:rPr>
        <w:t xml:space="preserve"> 投标文件的修改</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19</w:t>
      </w:r>
      <w:r>
        <w:rPr>
          <w:rFonts w:hint="eastAsia" w:ascii="宋体" w:hAnsi="宋体" w:cs="宋体"/>
          <w:bCs/>
          <w:color w:val="000000"/>
          <w:sz w:val="22"/>
          <w:szCs w:val="22"/>
          <w:lang w:val="zh-CN"/>
        </w:rPr>
        <w:t xml:space="preserve">.2.1</w:t>
      </w:r>
      <w:r>
        <w:rPr>
          <w:rFonts w:hint="eastAsia" w:ascii="宋体" w:hAnsi="宋体" w:cs="宋体"/>
          <w:bCs/>
          <w:color w:val="000000"/>
          <w:sz w:val="22"/>
          <w:szCs w:val="22"/>
        </w:rPr>
        <w:t xml:space="preserve"> </w:t>
      </w:r>
      <w:r>
        <w:rPr>
          <w:rFonts w:hint="eastAsia" w:ascii="宋体" w:hAnsi="宋体" w:cs="宋体"/>
          <w:bCs/>
          <w:color w:val="000000"/>
          <w:sz w:val="22"/>
          <w:szCs w:val="22"/>
          <w:lang w:val="zh-CN"/>
        </w:rPr>
        <w:t xml:space="preserve">投标人可在投标截止时间前对其电子投标文件进行修改，具体操作方法见《操作手册》。</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19</w:t>
      </w:r>
      <w:r>
        <w:rPr>
          <w:rFonts w:hint="eastAsia" w:ascii="宋体" w:hAnsi="宋体" w:cs="宋体"/>
          <w:bCs/>
          <w:color w:val="000000"/>
          <w:sz w:val="22"/>
          <w:szCs w:val="22"/>
          <w:lang w:val="zh-CN"/>
        </w:rPr>
        <w:t xml:space="preserve">.2.2</w:t>
      </w:r>
      <w:r>
        <w:rPr>
          <w:rFonts w:hint="eastAsia" w:ascii="宋体" w:hAnsi="宋体" w:cs="宋体"/>
          <w:bCs/>
          <w:color w:val="000000"/>
          <w:sz w:val="22"/>
          <w:szCs w:val="22"/>
        </w:rPr>
        <w:t xml:space="preserve"> </w:t>
      </w:r>
      <w:r>
        <w:rPr>
          <w:rFonts w:hint="eastAsia" w:ascii="宋体" w:hAnsi="宋体" w:cs="宋体"/>
          <w:bCs/>
          <w:color w:val="000000"/>
          <w:sz w:val="22"/>
          <w:szCs w:val="22"/>
          <w:lang w:val="zh-CN"/>
        </w:rPr>
        <w:t xml:space="preserve">投标截止时间之后，投标人不得对其电子投标文件作任何修改。</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19.2 投标文件的撤回</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19.2.1  投标人可在投标截止时间前撤回其电子投标文件，具体操作方法见《操作手册》。</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19.2.2 投标人撤回电子投标文件，则认为其不再参与本项目投标活动。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19</w:t>
      </w: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2.</w:t>
      </w:r>
      <w:r>
        <w:rPr>
          <w:rFonts w:hint="eastAsia" w:ascii="宋体" w:hAnsi="宋体" w:cs="宋体"/>
          <w:bCs/>
          <w:color w:val="000000"/>
          <w:sz w:val="22"/>
          <w:szCs w:val="22"/>
          <w:lang w:val="zh-CN"/>
        </w:rPr>
        <w:t xml:space="preserve">3 在投标截止时间至招标文件中规定的投标有效期满之间的这段时间内，投标人不得撤回其投标。</w:t>
      </w:r>
      <w:bookmarkStart w:id="14" w:name="_Toc120614218"/>
      <w:r/>
      <w:bookmarkEnd w:id="14"/>
      <w:r/>
      <w:bookmarkStart w:id="15" w:name="_Toc513029229"/>
      <w:r/>
      <w:bookmarkEnd w:id="15"/>
      <w:r/>
      <w:bookmarkStart w:id="16" w:name="_Toc20823301"/>
      <w:r/>
      <w:bookmarkEnd w:id="16"/>
      <w:r/>
      <w:bookmarkStart w:id="17" w:name="_Toc16938545"/>
      <w:r/>
      <w:bookmarkEnd w:id="17"/>
      <w:r>
        <w:rPr>
          <w:rFonts w:hint="eastAsia" w:ascii="宋体" w:hAnsi="宋体" w:cs="宋体"/>
          <w:bCs/>
          <w:color w:val="000000"/>
          <w:sz w:val="22"/>
          <w:szCs w:val="22"/>
          <w:lang w:val="zh-CN"/>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四、开标、评标与确定中标供应商</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20.开标</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20.2 投标人在开标过程中涉及到的投标文件解密、开标结果确认等工作，应按照《操作手册》规定执行。</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20.3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2"/>
          <w:szCs w:val="22"/>
        </w:rPr>
      </w:r>
      <w:r/>
    </w:p>
    <w:p>
      <w:pPr>
        <w:pStyle w:val="931"/>
        <w:ind w:firstLine="420"/>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21.评标</w:t>
      </w:r>
      <w:r>
        <w:rPr>
          <w:rFonts w:hint="eastAsia" w:ascii="宋体" w:hAnsi="宋体" w:cs="宋体"/>
          <w:b/>
          <w:bCs/>
          <w:color w:val="000000"/>
          <w:sz w:val="22"/>
          <w:szCs w:val="22"/>
          <w:lang w:val="zh-CN"/>
        </w:rPr>
      </w:r>
      <w:r/>
    </w:p>
    <w:p>
      <w:pPr>
        <w:pStyle w:val="931"/>
        <w:ind w:firstLine="442"/>
        <w:rPr>
          <w:rFonts w:hint="eastAsia" w:ascii="宋体" w:hAnsi="宋体" w:cs="宋体"/>
          <w:b/>
          <w:bCs/>
          <w:color w:val="000000"/>
          <w:sz w:val="22"/>
          <w:szCs w:val="22"/>
          <w:lang w:val="zh-CN"/>
        </w:rPr>
      </w:pPr>
      <w:r>
        <w:rPr>
          <w:rFonts w:hint="eastAsia" w:ascii="宋体" w:hAnsi="宋体" w:cs="宋体"/>
          <w:b/>
          <w:color w:val="000000"/>
          <w:sz w:val="22"/>
          <w:szCs w:val="22"/>
          <w:lang w:val="zh-CN"/>
        </w:rPr>
        <w:t xml:space="preserve">21.1</w:t>
      </w:r>
      <w:r>
        <w:rPr>
          <w:rFonts w:hint="eastAsia" w:ascii="宋体" w:hAnsi="宋体" w:cs="宋体"/>
          <w:b/>
          <w:bCs/>
          <w:color w:val="000000"/>
          <w:sz w:val="22"/>
          <w:szCs w:val="22"/>
          <w:lang w:val="zh-CN"/>
        </w:rPr>
        <w:t xml:space="preserve"> 评标组织</w:t>
      </w:r>
      <w:r>
        <w:rPr>
          <w:rFonts w:hint="eastAsia" w:ascii="宋体" w:hAnsi="宋体" w:cs="宋体"/>
          <w:b/>
          <w:bCs/>
          <w:color w:val="000000"/>
          <w:sz w:val="22"/>
          <w:szCs w:val="22"/>
          <w:lang w:val="zh-CN"/>
        </w:rPr>
      </w:r>
      <w:r/>
    </w:p>
    <w:p>
      <w:pPr>
        <w:pStyle w:val="931"/>
        <w:ind w:firstLine="440"/>
        <w:rPr>
          <w:rFonts w:hint="eastAsia" w:ascii="宋体" w:hAnsi="宋体" w:cs="宋体"/>
          <w:color w:val="000000"/>
          <w:sz w:val="22"/>
          <w:szCs w:val="22"/>
        </w:rPr>
      </w:pPr>
      <w:r>
        <w:rPr>
          <w:rFonts w:hint="eastAsia" w:ascii="宋体" w:hAnsi="宋体" w:cs="宋体"/>
          <w:color w:val="000000"/>
          <w:sz w:val="22"/>
          <w:szCs w:val="22"/>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2"/>
          <w:szCs w:val="22"/>
        </w:rPr>
        <w:t xml:space="preserve">下列职责：</w:t>
      </w:r>
      <w:r>
        <w:rPr>
          <w:rFonts w:hint="eastAsia" w:ascii="宋体" w:hAnsi="宋体" w:cs="宋体"/>
          <w:color w:val="000000"/>
          <w:sz w:val="22"/>
          <w:szCs w:val="22"/>
        </w:rPr>
      </w:r>
      <w:r/>
    </w:p>
    <w:p>
      <w:pPr>
        <w:pStyle w:val="931"/>
        <w:ind w:firstLine="440"/>
        <w:rPr>
          <w:rFonts w:hint="eastAsia" w:ascii="宋体" w:hAnsi="宋体" w:cs="宋体"/>
          <w:color w:val="000000"/>
          <w:sz w:val="22"/>
          <w:szCs w:val="22"/>
        </w:rPr>
      </w:pPr>
      <w:r>
        <w:rPr>
          <w:rFonts w:hint="eastAsia" w:ascii="宋体" w:hAnsi="宋体" w:cs="宋体"/>
          <w:color w:val="000000"/>
          <w:sz w:val="22"/>
          <w:szCs w:val="22"/>
        </w:rPr>
        <w:t xml:space="preserve">（1）审查、评价投标文件是否符合招标文件的商务、技术等实质性要求；</w:t>
      </w:r>
      <w:r>
        <w:rPr>
          <w:rFonts w:hint="eastAsia" w:ascii="宋体" w:hAnsi="宋体" w:cs="宋体"/>
          <w:color w:val="000000"/>
          <w:sz w:val="22"/>
          <w:szCs w:val="22"/>
        </w:rPr>
      </w:r>
      <w:r/>
    </w:p>
    <w:p>
      <w:pPr>
        <w:pStyle w:val="931"/>
        <w:ind w:firstLine="440"/>
        <w:rPr>
          <w:rFonts w:hint="eastAsia" w:ascii="宋体" w:hAnsi="宋体" w:cs="宋体"/>
          <w:color w:val="000000"/>
          <w:sz w:val="22"/>
          <w:szCs w:val="22"/>
        </w:rPr>
      </w:pPr>
      <w:r>
        <w:rPr>
          <w:rFonts w:hint="eastAsia" w:ascii="宋体" w:hAnsi="宋体" w:cs="宋体"/>
          <w:color w:val="000000"/>
          <w:sz w:val="22"/>
          <w:szCs w:val="22"/>
        </w:rPr>
        <w:t xml:space="preserve">（2）要求供应商对投标文件有关事项作出澄清或者说明；</w:t>
      </w:r>
      <w:r>
        <w:rPr>
          <w:rFonts w:hint="eastAsia" w:ascii="宋体" w:hAnsi="宋体" w:cs="宋体"/>
          <w:color w:val="000000"/>
          <w:sz w:val="22"/>
          <w:szCs w:val="22"/>
        </w:rPr>
      </w:r>
      <w:r/>
    </w:p>
    <w:p>
      <w:pPr>
        <w:pStyle w:val="931"/>
        <w:ind w:firstLine="440"/>
        <w:rPr>
          <w:rFonts w:hint="eastAsia" w:ascii="宋体" w:hAnsi="宋体" w:cs="宋体"/>
          <w:color w:val="000000"/>
          <w:sz w:val="22"/>
          <w:szCs w:val="22"/>
        </w:rPr>
      </w:pPr>
      <w:r>
        <w:rPr>
          <w:rFonts w:hint="eastAsia" w:ascii="宋体" w:hAnsi="宋体" w:cs="宋体"/>
          <w:color w:val="000000"/>
          <w:sz w:val="22"/>
          <w:szCs w:val="22"/>
        </w:rPr>
        <w:t xml:space="preserve">（3）对投标文件进行比较和评价；</w:t>
      </w:r>
      <w:r>
        <w:rPr>
          <w:rFonts w:hint="eastAsia" w:ascii="宋体" w:hAnsi="宋体" w:cs="宋体"/>
          <w:color w:val="000000"/>
          <w:sz w:val="22"/>
          <w:szCs w:val="22"/>
        </w:rPr>
      </w:r>
      <w:r/>
    </w:p>
    <w:p>
      <w:pPr>
        <w:pStyle w:val="931"/>
        <w:ind w:firstLine="440"/>
        <w:rPr>
          <w:rFonts w:hint="eastAsia" w:ascii="宋体" w:hAnsi="宋体" w:cs="宋体"/>
          <w:color w:val="000000"/>
          <w:sz w:val="22"/>
          <w:szCs w:val="22"/>
        </w:rPr>
      </w:pPr>
      <w:r>
        <w:rPr>
          <w:rFonts w:hint="eastAsia" w:ascii="宋体" w:hAnsi="宋体" w:cs="宋体"/>
          <w:color w:val="000000"/>
          <w:sz w:val="22"/>
          <w:szCs w:val="22"/>
        </w:rPr>
        <w:t xml:space="preserve">（4）推荐中标候选人或根据采购人委托直接确定中标供应商；</w:t>
      </w:r>
      <w:r>
        <w:rPr>
          <w:rFonts w:hint="eastAsia" w:ascii="宋体" w:hAnsi="宋体" w:cs="宋体"/>
          <w:color w:val="000000"/>
          <w:sz w:val="22"/>
          <w:szCs w:val="22"/>
        </w:rPr>
      </w:r>
      <w:r/>
    </w:p>
    <w:p>
      <w:pPr>
        <w:pStyle w:val="931"/>
        <w:ind w:firstLine="440"/>
        <w:rPr>
          <w:rFonts w:hint="eastAsia" w:ascii="宋体" w:hAnsi="宋体" w:cs="宋体"/>
          <w:color w:val="000000"/>
          <w:sz w:val="22"/>
          <w:szCs w:val="22"/>
        </w:rPr>
      </w:pPr>
      <w:r>
        <w:rPr>
          <w:rFonts w:hint="eastAsia" w:ascii="宋体" w:hAnsi="宋体" w:cs="宋体"/>
          <w:color w:val="000000"/>
          <w:sz w:val="22"/>
          <w:szCs w:val="22"/>
        </w:rPr>
        <w:t xml:space="preserve">（5）向采购人、财政部门报告评标中发现的违法行为。</w:t>
      </w:r>
      <w:r>
        <w:rPr>
          <w:rFonts w:hint="eastAsia" w:ascii="宋体" w:hAnsi="宋体" w:cs="宋体"/>
          <w:color w:val="000000"/>
          <w:sz w:val="22"/>
          <w:szCs w:val="22"/>
        </w:rPr>
      </w:r>
      <w:r/>
    </w:p>
    <w:p>
      <w:pPr>
        <w:pStyle w:val="931"/>
        <w:ind w:firstLine="420"/>
        <w:rPr>
          <w:rFonts w:hint="eastAsia" w:ascii="宋体" w:hAnsi="宋体" w:cs="宋体"/>
          <w:color w:val="000000"/>
          <w:sz w:val="22"/>
          <w:szCs w:val="22"/>
          <w:lang w:val="zh-CN"/>
        </w:rPr>
      </w:pPr>
      <w:r>
        <w:rPr>
          <w:rFonts w:hint="eastAsia" w:ascii="宋体" w:hAnsi="宋体" w:cs="宋体"/>
          <w:bCs/>
          <w:color w:val="000000"/>
          <w:sz w:val="22"/>
          <w:szCs w:val="22"/>
          <w:lang w:val="zh-CN"/>
        </w:rPr>
        <w:t xml:space="preserve">21.1.2 </w:t>
      </w:r>
      <w:r>
        <w:rPr>
          <w:rFonts w:hint="eastAsia" w:ascii="宋体" w:hAnsi="宋体" w:cs="宋体"/>
          <w:color w:val="000000"/>
          <w:sz w:val="22"/>
          <w:szCs w:val="22"/>
          <w:lang w:val="zh-CN"/>
        </w:rPr>
        <w:t xml:space="preserve">评标委员会由采购人代表和有关技术、经济等方面的专家组成，独立开展评审工作。</w:t>
      </w:r>
      <w:r>
        <w:rPr>
          <w:rFonts w:hint="eastAsia" w:ascii="宋体" w:hAnsi="宋体" w:cs="宋体"/>
          <w:color w:val="000000"/>
          <w:sz w:val="22"/>
          <w:szCs w:val="22"/>
          <w:lang w:val="zh-CN"/>
        </w:rPr>
      </w:r>
      <w:r/>
    </w:p>
    <w:p>
      <w:pPr>
        <w:pStyle w:val="931"/>
        <w:ind w:firstLine="420"/>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21.2 评标程序</w:t>
      </w:r>
      <w:r>
        <w:rPr>
          <w:rFonts w:hint="eastAsia" w:ascii="宋体" w:hAnsi="宋体" w:cs="宋体"/>
          <w:b/>
          <w:bCs/>
          <w:color w:val="000000"/>
          <w:sz w:val="22"/>
          <w:szCs w:val="22"/>
          <w:lang w:val="zh-CN"/>
        </w:rPr>
      </w:r>
      <w:r/>
    </w:p>
    <w:p>
      <w:pPr>
        <w:pStyle w:val="931"/>
        <w:ind w:firstLine="420"/>
        <w:rPr>
          <w:rFonts w:hint="eastAsia" w:ascii="宋体" w:hAnsi="宋体" w:cs="宋体"/>
          <w:b/>
          <w:color w:val="000000"/>
          <w:sz w:val="22"/>
          <w:szCs w:val="22"/>
          <w:lang w:val="zh-CN"/>
        </w:rPr>
      </w:pPr>
      <w:r>
        <w:rPr>
          <w:rFonts w:hint="eastAsia" w:ascii="宋体" w:hAnsi="宋体" w:cs="宋体"/>
          <w:b/>
          <w:color w:val="000000"/>
          <w:sz w:val="22"/>
          <w:szCs w:val="22"/>
          <w:lang w:val="zh-CN"/>
        </w:rPr>
        <w:t xml:space="preserve">21.2.1 投标文件的资格审查</w:t>
      </w:r>
      <w:r>
        <w:rPr>
          <w:rFonts w:hint="eastAsia" w:ascii="宋体" w:hAnsi="宋体" w:cs="宋体"/>
          <w:b/>
          <w:color w:val="000000"/>
          <w:sz w:val="22"/>
          <w:szCs w:val="22"/>
          <w:lang w:val="zh-CN"/>
        </w:rPr>
      </w:r>
      <w:r/>
    </w:p>
    <w:p>
      <w:pPr>
        <w:pStyle w:val="949"/>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21.2.1.1采购人代表依法对供应商的资格进行审查。</w:t>
      </w:r>
      <w:r>
        <w:rPr>
          <w:rFonts w:hint="eastAsia" w:ascii="宋体" w:hAnsi="宋体" w:cs="宋体"/>
          <w:color w:val="000000"/>
          <w:sz w:val="22"/>
          <w:szCs w:val="22"/>
          <w:lang w:val="zh-CN"/>
        </w:rPr>
      </w:r>
      <w:r/>
    </w:p>
    <w:p>
      <w:pPr>
        <w:pStyle w:val="949"/>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21.2.1.2采购人代表依据法律法规和招标文件的规定，对投标文件中的资格证明文件、</w:t>
      </w:r>
      <w:r>
        <w:rPr>
          <w:rFonts w:hint="eastAsia" w:ascii="宋体" w:hAnsi="宋体" w:cs="宋体"/>
          <w:bCs/>
          <w:color w:val="000000"/>
          <w:sz w:val="22"/>
          <w:szCs w:val="22"/>
          <w:lang w:val="zh-CN"/>
        </w:rPr>
        <w:t xml:space="preserve">南京市政府采购供应商信用记录表暨信用承诺书</w:t>
      </w:r>
      <w:r>
        <w:rPr>
          <w:rFonts w:hint="eastAsia" w:ascii="宋体" w:hAnsi="宋体" w:cs="宋体"/>
          <w:color w:val="000000"/>
          <w:sz w:val="22"/>
          <w:szCs w:val="22"/>
          <w:lang w:val="zh-CN"/>
        </w:rPr>
        <w:t xml:space="preserve">等进行审查，以确定投标供应商是否具备投标资格。</w:t>
      </w:r>
      <w:r>
        <w:rPr>
          <w:rFonts w:hint="eastAsia" w:ascii="宋体" w:hAnsi="宋体" w:cs="宋体"/>
          <w:color w:val="000000"/>
          <w:sz w:val="22"/>
          <w:szCs w:val="22"/>
          <w:lang w:val="zh-CN"/>
        </w:rPr>
      </w:r>
      <w:r/>
    </w:p>
    <w:p>
      <w:pPr>
        <w:pStyle w:val="931"/>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b/>
          <w:color w:val="000000"/>
          <w:sz w:val="22"/>
          <w:szCs w:val="22"/>
          <w:lang w:val="zh-CN"/>
        </w:rPr>
        <w:t xml:space="preserve">21.2.1.4</w:t>
      </w:r>
      <w:r>
        <w:rPr>
          <w:rFonts w:hint="eastAsia" w:ascii="宋体" w:hAnsi="宋体" w:cs="宋体"/>
          <w:color w:val="000000"/>
          <w:sz w:val="22"/>
          <w:szCs w:val="22"/>
          <w:lang w:val="zh-CN"/>
        </w:rPr>
        <w:t xml:space="preserve"> </w:t>
      </w:r>
      <w:r>
        <w:rPr>
          <w:rFonts w:hint="eastAsia" w:ascii="宋体" w:hAnsi="宋体" w:cs="宋体"/>
          <w:b/>
          <w:color w:val="000000"/>
          <w:sz w:val="22"/>
          <w:szCs w:val="22"/>
          <w:lang w:val="zh-CN"/>
        </w:rPr>
        <w:t xml:space="preserve">投标文件有下列情况之一的，在资格性审查时按照无效投标处理</w:t>
      </w:r>
      <w:r>
        <w:rPr>
          <w:rFonts w:hint="eastAsia" w:ascii="宋体" w:hAnsi="宋体" w:cs="宋体"/>
          <w:color w:val="000000"/>
          <w:sz w:val="22"/>
          <w:szCs w:val="22"/>
          <w:lang w:val="zh-CN"/>
        </w:rPr>
      </w:r>
      <w:r/>
    </w:p>
    <w:p>
      <w:pPr>
        <w:pStyle w:val="931"/>
        <w:ind w:firstLine="420"/>
        <w:jc w:val="lef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（1）不具备招标文件规定资格条件的； </w:t>
      </w:r>
      <w:r>
        <w:rPr>
          <w:rFonts w:hint="eastAsia" w:ascii="宋体" w:hAnsi="宋体" w:cs="宋体"/>
          <w:color w:val="000000"/>
          <w:sz w:val="22"/>
          <w:szCs w:val="22"/>
          <w:lang w:val="zh-CN"/>
        </w:rPr>
      </w:r>
      <w:r/>
    </w:p>
    <w:p>
      <w:pPr>
        <w:pStyle w:val="931"/>
        <w:ind w:firstLine="420"/>
        <w:jc w:val="lef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w:t>
      </w:r>
      <w:r>
        <w:rPr>
          <w:rFonts w:hint="eastAsia" w:ascii="宋体" w:hAnsi="宋体" w:cs="宋体"/>
          <w:color w:val="000000"/>
          <w:sz w:val="22"/>
          <w:szCs w:val="22"/>
          <w:lang w:val="zh-CN"/>
        </w:rPr>
        <w:t xml:space="preserve">供应商被“信用中国”网站（www.</w:t>
      </w:r>
      <w:r>
        <w:rPr>
          <w:rFonts w:hint="eastAsia" w:ascii="宋体" w:hAnsi="宋体" w:cs="宋体"/>
          <w:color w:val="000000"/>
          <w:sz w:val="22"/>
          <w:szCs w:val="22"/>
          <w:lang w:val="zh-CN"/>
        </w:rPr>
        <w:t xml:space="preserve">creditchina.gov.cn）</w:t>
      </w:r>
      <w:r>
        <w:rPr>
          <w:rFonts w:hint="eastAsia" w:ascii="宋体" w:hAnsi="宋体" w:cs="宋体"/>
          <w:color w:val="000000"/>
          <w:sz w:val="22"/>
          <w:szCs w:val="22"/>
          <w:lang w:val="zh-CN"/>
        </w:rPr>
        <w:t xml:space="preserve">、“中国政府采购网”（www.ccgp.gov.cn）</w:t>
      </w:r>
      <w:r>
        <w:rPr>
          <w:rFonts w:hint="eastAsia" w:ascii="宋体" w:hAnsi="宋体" w:cs="宋体"/>
          <w:color w:val="000000"/>
          <w:sz w:val="22"/>
          <w:szCs w:val="22"/>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3</w:t>
      </w:r>
      <w:r>
        <w:rPr>
          <w:rFonts w:hint="eastAsia" w:ascii="宋体" w:hAnsi="宋体" w:cs="宋体"/>
          <w:bCs/>
          <w:color w:val="000000"/>
          <w:sz w:val="22"/>
          <w:szCs w:val="22"/>
          <w:lang w:val="zh-CN"/>
        </w:rPr>
        <w:t xml:space="preserve">）未提供《南京市政府采购供应商信用记录表暨信用承诺书》。</w:t>
      </w:r>
      <w:r>
        <w:rPr>
          <w:rFonts w:hint="eastAsia" w:ascii="宋体" w:hAnsi="宋体" w:cs="宋体"/>
          <w:bCs/>
          <w:color w:val="000000"/>
          <w:sz w:val="22"/>
          <w:szCs w:val="22"/>
          <w:lang w:val="zh-CN"/>
        </w:rPr>
      </w:r>
      <w:r/>
    </w:p>
    <w:p>
      <w:pPr>
        <w:pStyle w:val="931"/>
        <w:ind w:firstLine="442"/>
        <w:rPr>
          <w:rFonts w:hint="eastAsia" w:ascii="宋体" w:hAnsi="宋体" w:cs="宋体"/>
          <w:b/>
          <w:color w:val="000000"/>
          <w:sz w:val="22"/>
          <w:szCs w:val="22"/>
          <w:lang w:val="zh-CN"/>
        </w:rPr>
      </w:pPr>
      <w:r>
        <w:rPr>
          <w:rFonts w:hint="eastAsia" w:ascii="宋体" w:hAnsi="宋体" w:cs="宋体"/>
          <w:b/>
          <w:color w:val="000000"/>
          <w:sz w:val="22"/>
          <w:szCs w:val="22"/>
          <w:lang w:val="zh-CN"/>
        </w:rPr>
        <w:t xml:space="preserve">21.2.2 投标文件的符合性审查</w:t>
      </w:r>
      <w:r>
        <w:rPr>
          <w:rFonts w:hint="eastAsia" w:ascii="宋体" w:hAnsi="宋体" w:cs="宋体"/>
          <w:b/>
          <w:color w:val="000000"/>
          <w:sz w:val="22"/>
          <w:szCs w:val="22"/>
          <w:lang w:val="zh-CN"/>
        </w:rPr>
      </w:r>
      <w:r/>
    </w:p>
    <w:p>
      <w:pPr>
        <w:pStyle w:val="931"/>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2"/>
          <w:szCs w:val="22"/>
          <w:lang w:val="zh-CN"/>
        </w:rPr>
      </w:r>
      <w:r/>
    </w:p>
    <w:p>
      <w:pPr>
        <w:pStyle w:val="931"/>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21.2.2.2 实质性要求是指本招标文件中带“★”的商务和技术要求。</w:t>
      </w:r>
      <w:r>
        <w:rPr>
          <w:rFonts w:hint="eastAsia" w:ascii="宋体" w:hAnsi="宋体" w:cs="宋体"/>
          <w:color w:val="000000"/>
          <w:sz w:val="22"/>
          <w:szCs w:val="22"/>
          <w:lang w:val="zh-CN"/>
        </w:rPr>
      </w:r>
      <w:r/>
    </w:p>
    <w:p>
      <w:pPr>
        <w:pStyle w:val="931"/>
        <w:ind w:firstLine="440"/>
        <w:rPr>
          <w:rFonts w:hint="eastAsia" w:ascii="宋体" w:hAnsi="宋体" w:cs="宋体"/>
          <w:bCs/>
          <w:color w:val="000000"/>
          <w:sz w:val="22"/>
          <w:szCs w:val="22"/>
        </w:rPr>
      </w:pPr>
      <w:r>
        <w:rPr>
          <w:rFonts w:hint="eastAsia" w:ascii="宋体" w:hAnsi="宋体" w:cs="宋体"/>
          <w:color w:val="000000"/>
          <w:sz w:val="22"/>
          <w:szCs w:val="22"/>
          <w:lang w:val="zh-CN"/>
        </w:rPr>
        <w:t xml:space="preserve">21.2.2.3 如果投标文件实质上没有响应招标文件的要求，评标委员会将予以拒绝，</w:t>
      </w:r>
      <w:r>
        <w:rPr>
          <w:rFonts w:hint="eastAsia" w:ascii="宋体" w:hAnsi="宋体" w:cs="宋体"/>
          <w:bCs/>
          <w:color w:val="000000"/>
          <w:sz w:val="22"/>
          <w:szCs w:val="22"/>
        </w:rPr>
        <w:t xml:space="preserve">供应商不得通过修改或撤销不合要求的偏离而使其投标成为实质性响应的投标。</w:t>
      </w:r>
      <w:r>
        <w:rPr>
          <w:rFonts w:hint="eastAsia" w:ascii="宋体" w:hAnsi="宋体" w:cs="宋体"/>
          <w:bCs/>
          <w:color w:val="000000"/>
          <w:sz w:val="22"/>
          <w:szCs w:val="22"/>
        </w:rPr>
      </w:r>
      <w:r/>
    </w:p>
    <w:p>
      <w:pPr>
        <w:pStyle w:val="931"/>
        <w:ind w:firstLine="422"/>
        <w:jc w:val="left"/>
        <w:rPr>
          <w:rFonts w:hint="eastAsia" w:ascii="宋体" w:hAnsi="宋体" w:cs="宋体"/>
          <w:b/>
          <w:color w:val="000000"/>
          <w:szCs w:val="21"/>
          <w:lang w:val="zh-CN"/>
        </w:rPr>
      </w:pPr>
      <w:r>
        <w:rPr>
          <w:rFonts w:hint="eastAsia" w:ascii="宋体" w:hAnsi="宋体" w:cs="宋体"/>
          <w:b/>
          <w:color w:val="000000"/>
          <w:szCs w:val="21"/>
          <w:lang w:val="zh-CN"/>
        </w:rPr>
        <w:t xml:space="preserve">21.2.2.4 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rPr>
          <w:rFonts w:hint="eastAsia" w:ascii="宋体" w:hAnsi="宋体" w:cs="宋体"/>
          <w:b/>
          <w:color w:val="000000"/>
          <w:szCs w:val="21"/>
          <w:lang w:val="zh-CN"/>
        </w:rPr>
      </w:r>
      <w:r/>
    </w:p>
    <w:p>
      <w:pPr>
        <w:pStyle w:val="931"/>
        <w:ind w:firstLine="420"/>
        <w:jc w:val="left"/>
        <w:rPr>
          <w:rFonts w:hint="eastAsia" w:ascii="宋体" w:hAnsi="宋体" w:cs="宋体"/>
          <w:color w:val="000000"/>
          <w:szCs w:val="21"/>
          <w:lang w:val="zh-CN"/>
        </w:rPr>
      </w:pPr>
      <w:r>
        <w:rPr>
          <w:rFonts w:hint="eastAsia" w:ascii="宋体" w:hAnsi="宋体" w:cs="宋体"/>
          <w:color w:val="000000"/>
          <w:szCs w:val="21"/>
          <w:lang w:val="zh-CN"/>
        </w:rPr>
        <w:t xml:space="preserve">（1）投标报价低于全部通过符合性审查供应商投标报价平均值50%的，即投标报价&lt;全部通过符合性审查供应商投标报价平均值×50%；</w:t>
      </w:r>
      <w:r>
        <w:rPr>
          <w:rFonts w:hint="eastAsia" w:ascii="宋体" w:hAnsi="宋体" w:cs="宋体"/>
          <w:color w:val="000000"/>
          <w:szCs w:val="21"/>
          <w:lang w:val="zh-CN"/>
        </w:rPr>
      </w:r>
      <w:r/>
    </w:p>
    <w:p>
      <w:pPr>
        <w:pStyle w:val="931"/>
        <w:ind w:firstLine="420"/>
        <w:jc w:val="left"/>
        <w:rPr>
          <w:rFonts w:hint="eastAsia" w:ascii="宋体" w:hAnsi="宋体" w:cs="宋体"/>
          <w:color w:val="000000"/>
          <w:szCs w:val="21"/>
          <w:lang w:val="zh-CN"/>
        </w:rPr>
      </w:pPr>
      <w:r>
        <w:rPr>
          <w:rFonts w:hint="eastAsia" w:ascii="宋体" w:hAnsi="宋体" w:cs="宋体"/>
          <w:color w:val="000000"/>
          <w:szCs w:val="21"/>
          <w:lang w:val="zh-CN"/>
        </w:rPr>
        <w:t xml:space="preserve">（2）投标报价低于通过符合性审查的次低报价供应商投标报价50%的，即投标报价&lt;通过符合性审查的次低报价供应商投标报价×50%；</w:t>
      </w:r>
      <w:r>
        <w:rPr>
          <w:rFonts w:hint="eastAsia" w:ascii="宋体" w:hAnsi="宋体" w:cs="宋体"/>
          <w:color w:val="000000"/>
          <w:szCs w:val="21"/>
          <w:lang w:val="zh-CN"/>
        </w:rPr>
      </w:r>
      <w:r/>
    </w:p>
    <w:p>
      <w:pPr>
        <w:pStyle w:val="931"/>
        <w:ind w:firstLine="420"/>
        <w:jc w:val="left"/>
        <w:rPr>
          <w:rFonts w:hint="eastAsia" w:ascii="宋体" w:hAnsi="宋体" w:cs="宋体"/>
          <w:color w:val="000000"/>
          <w:szCs w:val="21"/>
          <w:lang w:val="zh-CN"/>
        </w:rPr>
      </w:pPr>
      <w:r>
        <w:rPr>
          <w:rFonts w:hint="eastAsia" w:ascii="宋体" w:hAnsi="宋体" w:cs="宋体"/>
          <w:color w:val="000000"/>
          <w:szCs w:val="21"/>
          <w:lang w:val="zh-CN"/>
        </w:rPr>
        <w:t xml:space="preserve">（3）投标报价低于采购项目最高限价45%的，即投标报价&lt;采购项目最高限价×45%（属于该情形，且供应商已随投标文件一并提交相关书面说明及必要的证明材料的，在评审现场可不再重复提交）；</w:t>
      </w:r>
      <w:r>
        <w:rPr>
          <w:rFonts w:hint="eastAsia" w:ascii="宋体" w:hAnsi="宋体" w:cs="宋体"/>
          <w:color w:val="000000"/>
          <w:szCs w:val="21"/>
          <w:lang w:val="zh-CN"/>
        </w:rPr>
      </w:r>
      <w:r/>
    </w:p>
    <w:p>
      <w:pPr>
        <w:pStyle w:val="931"/>
        <w:ind w:firstLine="420"/>
        <w:jc w:val="left"/>
        <w:rPr>
          <w:rFonts w:hint="eastAsia" w:ascii="宋体" w:hAnsi="宋体" w:cs="宋体"/>
          <w:bCs/>
          <w:color w:val="000000"/>
          <w:sz w:val="22"/>
          <w:szCs w:val="22"/>
        </w:rPr>
      </w:pPr>
      <w:r>
        <w:rPr>
          <w:rFonts w:hint="eastAsia" w:ascii="宋体" w:hAnsi="宋体" w:cs="宋体"/>
          <w:color w:val="000000"/>
          <w:szCs w:val="21"/>
          <w:lang w:val="zh-CN"/>
        </w:rPr>
        <w:t xml:space="preserve">（4）评标委员会基于专业判断，认为供应商报价过低，有可能影响产品质量或者不能诚信履约的其他情形。</w:t>
      </w:r>
      <w:r>
        <w:rPr>
          <w:rFonts w:hint="eastAsia" w:ascii="宋体" w:hAnsi="宋体" w:cs="宋体"/>
          <w:bCs/>
          <w:color w:val="000000"/>
          <w:sz w:val="22"/>
          <w:szCs w:val="22"/>
        </w:rPr>
      </w:r>
      <w:r/>
    </w:p>
    <w:p>
      <w:pPr>
        <w:pStyle w:val="931"/>
        <w:ind w:firstLine="442"/>
        <w:rPr>
          <w:rFonts w:hint="eastAsia" w:ascii="宋体" w:hAnsi="宋体" w:cs="宋体"/>
          <w:b/>
          <w:color w:val="000000"/>
          <w:sz w:val="22"/>
          <w:szCs w:val="22"/>
          <w:lang w:val="zh-CN"/>
        </w:rPr>
      </w:pPr>
      <w:r>
        <w:rPr>
          <w:rFonts w:hint="eastAsia" w:ascii="宋体" w:hAnsi="宋体" w:cs="宋体"/>
          <w:b/>
          <w:bCs/>
          <w:color w:val="000000"/>
          <w:sz w:val="22"/>
          <w:szCs w:val="22"/>
        </w:rPr>
        <w:t xml:space="preserve">21.2.2.5 </w:t>
      </w:r>
      <w:r>
        <w:rPr>
          <w:rFonts w:hint="eastAsia" w:ascii="宋体" w:hAnsi="宋体" w:cs="宋体"/>
          <w:b/>
          <w:color w:val="000000"/>
          <w:sz w:val="22"/>
          <w:szCs w:val="22"/>
          <w:lang w:val="zh-CN"/>
        </w:rPr>
        <w:t xml:space="preserve">投标文件有下列情况之一的，在符合性审查时按照</w:t>
      </w:r>
      <w:r>
        <w:rPr>
          <w:rFonts w:hint="eastAsia" w:ascii="宋体" w:hAnsi="宋体" w:cs="宋体"/>
          <w:b/>
          <w:color w:val="000000"/>
          <w:sz w:val="22"/>
          <w:szCs w:val="22"/>
          <w:lang w:val="zh-CN"/>
        </w:rPr>
        <w:t xml:space="preserve">无效投标处理</w:t>
      </w:r>
      <w:r>
        <w:rPr>
          <w:rFonts w:hint="eastAsia" w:ascii="宋体" w:hAnsi="宋体" w:cs="宋体"/>
          <w:b/>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（1）未按招标文件规定签署、盖章的；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（2）没有《开标一览表》或《开标一览表》未按招标文件要求盖章的；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（3）投标总价超出采购预算金额或者最高限价的；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（4）不同供应商的投标文件由同一单位或者个人编制；</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（5）不同供应商委托同一单位或者个人办理投标事宜；</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（6）不同供应商的投标文件载明的项目管理成员或者联系人员为同一人；</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（7）不同供应商的投标文件异常一致或者投标报价呈规律性差异；</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（8）不同供应商的投标文件相互混装；</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（9）不同供应商的法定代表人或委托代理人有夫妻、直系血亲关系的；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10</w:t>
      </w:r>
      <w:r>
        <w:rPr>
          <w:rFonts w:hint="eastAsia" w:ascii="宋体" w:hAnsi="宋体" w:cs="宋体"/>
          <w:color w:val="000000"/>
          <w:sz w:val="22"/>
          <w:szCs w:val="22"/>
          <w:lang w:val="zh-CN"/>
        </w:rPr>
        <w:t xml:space="preserve">）不同供应商的负责人为同一人或者存在控股、管理关系的；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w:t>
      </w: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w:t>
      </w:r>
      <w:r>
        <w:rPr>
          <w:rFonts w:hint="eastAsia" w:ascii="宋体" w:hAnsi="宋体" w:cs="宋体"/>
          <w:color w:val="000000"/>
          <w:sz w:val="22"/>
          <w:szCs w:val="22"/>
        </w:rPr>
        <w:t xml:space="preserve">2</w:t>
      </w:r>
      <w:r>
        <w:rPr>
          <w:rFonts w:hint="eastAsia" w:ascii="宋体" w:hAnsi="宋体" w:cs="宋体"/>
          <w:color w:val="000000"/>
          <w:sz w:val="22"/>
          <w:szCs w:val="22"/>
          <w:lang w:val="zh-CN"/>
        </w:rPr>
        <w:t xml:space="preserve">）属于投标邀请中拒绝参加本次采购活动供应商的；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w:t>
      </w:r>
      <w:r>
        <w:rPr>
          <w:rFonts w:hint="eastAsia" w:ascii="宋体" w:hAnsi="宋体" w:cs="宋体"/>
          <w:color w:val="000000"/>
          <w:sz w:val="22"/>
          <w:szCs w:val="22"/>
        </w:rPr>
        <w:t xml:space="preserve">3</w:t>
      </w:r>
      <w:r>
        <w:rPr>
          <w:rFonts w:hint="eastAsia" w:ascii="宋体" w:hAnsi="宋体" w:cs="宋体"/>
          <w:color w:val="000000"/>
          <w:sz w:val="22"/>
          <w:szCs w:val="22"/>
          <w:lang w:val="zh-CN"/>
        </w:rPr>
        <w:t xml:space="preserve">）投标文件含有采购人不能接受的附加条件的；</w:t>
      </w:r>
      <w:r>
        <w:rPr>
          <w:rFonts w:hint="eastAsia" w:ascii="宋体" w:hAnsi="宋体" w:cs="宋体"/>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w:t>
      </w:r>
      <w:r>
        <w:rPr>
          <w:rFonts w:hint="eastAsia" w:ascii="宋体" w:hAnsi="宋体" w:cs="宋体"/>
          <w:color w:val="000000"/>
          <w:sz w:val="22"/>
          <w:szCs w:val="22"/>
        </w:rPr>
        <w:t xml:space="preserve">4</w:t>
      </w:r>
      <w:r>
        <w:rPr>
          <w:rFonts w:hint="eastAsia" w:ascii="宋体" w:hAnsi="宋体" w:cs="宋体"/>
          <w:color w:val="000000"/>
          <w:sz w:val="22"/>
          <w:szCs w:val="22"/>
          <w:lang w:val="zh-CN"/>
        </w:rPr>
        <w:t xml:space="preserve">）</w:t>
      </w:r>
      <w:bookmarkStart w:id="18" w:name="OLE_LINK1"/>
      <w:r>
        <w:rPr>
          <w:rFonts w:hint="eastAsia" w:ascii="宋体" w:hAnsi="宋体" w:cs="宋体"/>
          <w:color w:val="000000"/>
          <w:sz w:val="22"/>
          <w:szCs w:val="22"/>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18"/>
      <w:r>
        <w:rPr>
          <w:rFonts w:hint="eastAsia" w:ascii="宋体" w:hAnsi="宋体" w:cs="宋体"/>
          <w:color w:val="000000"/>
          <w:sz w:val="22"/>
          <w:szCs w:val="22"/>
          <w:lang w:val="zh-CN"/>
        </w:rPr>
      </w:r>
      <w:r/>
    </w:p>
    <w:p>
      <w:pPr>
        <w:pStyle w:val="931"/>
        <w:ind w:firstLine="420"/>
        <w:widowControl/>
        <w:rPr>
          <w:rFonts w:hint="eastAsia" w:ascii="宋体" w:hAnsi="宋体" w:cs="宋体"/>
          <w:bCs/>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15</w:t>
      </w:r>
      <w:r>
        <w:rPr>
          <w:rFonts w:hint="eastAsia" w:ascii="宋体" w:hAnsi="宋体" w:cs="宋体"/>
          <w:color w:val="000000"/>
          <w:sz w:val="22"/>
          <w:szCs w:val="22"/>
          <w:lang w:val="zh-CN"/>
        </w:rPr>
        <w:t xml:space="preserve">）</w:t>
      </w:r>
      <w:r>
        <w:rPr>
          <w:rFonts w:hint="eastAsia" w:ascii="宋体" w:hAnsi="宋体" w:cs="宋体"/>
          <w:bCs/>
          <w:color w:val="000000"/>
          <w:sz w:val="22"/>
          <w:szCs w:val="22"/>
          <w:lang w:val="zh-CN"/>
        </w:rPr>
        <w:t xml:space="preserve">投标人在苏采云系统规定的时间内未成功解密电子投标文件。</w:t>
      </w:r>
      <w:r>
        <w:rPr>
          <w:rFonts w:hint="eastAsia" w:ascii="宋体" w:hAnsi="宋体" w:cs="宋体"/>
          <w:bCs/>
          <w:color w:val="000000"/>
          <w:sz w:val="22"/>
          <w:szCs w:val="22"/>
          <w:lang w:val="zh-CN"/>
        </w:rPr>
      </w:r>
      <w:r/>
    </w:p>
    <w:p>
      <w:pPr>
        <w:pStyle w:val="931"/>
        <w:ind w:firstLine="420"/>
        <w:widowControl/>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16</w:t>
      </w:r>
      <w:r>
        <w:rPr>
          <w:rFonts w:hint="eastAsia" w:ascii="宋体" w:hAnsi="宋体" w:cs="宋体"/>
          <w:bCs/>
          <w:color w:val="000000"/>
          <w:sz w:val="22"/>
          <w:szCs w:val="22"/>
          <w:lang w:val="zh-CN"/>
        </w:rPr>
        <w:t xml:space="preserve">）投标人未按照招标文件要求上传电子投标文件。</w:t>
      </w:r>
      <w:r>
        <w:rPr>
          <w:rFonts w:hint="eastAsia" w:ascii="宋体" w:hAnsi="宋体" w:cs="宋体"/>
          <w:bCs/>
          <w:color w:val="000000"/>
          <w:sz w:val="22"/>
          <w:szCs w:val="22"/>
          <w:lang w:val="zh-CN"/>
        </w:rPr>
      </w:r>
      <w:r/>
    </w:p>
    <w:p>
      <w:pPr>
        <w:pStyle w:val="931"/>
        <w:ind w:firstLine="420"/>
        <w:widowControl/>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17</w:t>
      </w:r>
      <w:r>
        <w:rPr>
          <w:rFonts w:hint="eastAsia" w:ascii="宋体" w:hAnsi="宋体" w:cs="宋体"/>
          <w:bCs/>
          <w:color w:val="000000"/>
          <w:sz w:val="22"/>
          <w:szCs w:val="22"/>
          <w:lang w:val="zh-CN"/>
        </w:rPr>
        <w:t xml:space="preserve">）同一投标人提交两个（含两个）以上不同的投标报价。</w:t>
      </w:r>
      <w:r>
        <w:rPr>
          <w:rFonts w:hint="eastAsia" w:ascii="宋体" w:hAnsi="宋体" w:cs="宋体"/>
          <w:bCs/>
          <w:color w:val="000000"/>
          <w:sz w:val="22"/>
          <w:szCs w:val="22"/>
          <w:lang w:val="zh-CN"/>
        </w:rPr>
      </w:r>
      <w:r/>
    </w:p>
    <w:p>
      <w:pPr>
        <w:pStyle w:val="931"/>
        <w:ind w:firstLine="420"/>
        <w:widowControl/>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18</w:t>
      </w:r>
      <w:r>
        <w:rPr>
          <w:rFonts w:hint="eastAsia" w:ascii="宋体" w:hAnsi="宋体" w:cs="宋体"/>
          <w:bCs/>
          <w:color w:val="000000"/>
          <w:sz w:val="22"/>
          <w:szCs w:val="22"/>
          <w:lang w:val="zh-CN"/>
        </w:rPr>
        <w:t xml:space="preserve">）采购产品被财政部、国家发改委、生态环境部等列入“节能产品品目清单”强制采购范围，而投标人提供的产品不在强制采购范围内。</w:t>
      </w:r>
      <w:r>
        <w:rPr>
          <w:rFonts w:hint="eastAsia" w:ascii="宋体" w:hAnsi="宋体" w:cs="宋体"/>
          <w:bCs/>
          <w:color w:val="000000"/>
          <w:sz w:val="22"/>
          <w:szCs w:val="22"/>
          <w:lang w:val="zh-CN"/>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未通过资格审查或符合性审查的投标人，</w:t>
      </w:r>
      <w:r>
        <w:rPr>
          <w:rFonts w:hint="eastAsia" w:ascii="宋体" w:hAnsi="宋体" w:cs="宋体"/>
          <w:color w:val="000000"/>
          <w:sz w:val="22"/>
          <w:szCs w:val="22"/>
        </w:rPr>
        <w:t xml:space="preserve">代理机构</w:t>
      </w:r>
      <w:r>
        <w:rPr>
          <w:rFonts w:hint="eastAsia" w:ascii="宋体" w:hAnsi="宋体" w:cs="宋体"/>
          <w:color w:val="000000"/>
          <w:sz w:val="22"/>
          <w:szCs w:val="22"/>
          <w:lang w:val="zh-CN"/>
        </w:rPr>
        <w:t xml:space="preserve">将通过苏采云系统告知其具体原因，评标结束后不再接受有关询问。</w:t>
      </w:r>
      <w:r>
        <w:rPr>
          <w:rFonts w:hint="eastAsia" w:ascii="宋体" w:hAnsi="宋体" w:cs="宋体"/>
          <w:color w:val="000000"/>
          <w:sz w:val="22"/>
          <w:szCs w:val="22"/>
          <w:lang w:val="zh-CN"/>
        </w:rPr>
      </w:r>
      <w:r/>
    </w:p>
    <w:p>
      <w:pPr>
        <w:pStyle w:val="931"/>
        <w:ind w:firstLine="442"/>
        <w:rPr>
          <w:rFonts w:hint="eastAsia" w:ascii="宋体" w:hAnsi="宋体" w:cs="宋体"/>
          <w:b/>
          <w:color w:val="000000"/>
          <w:sz w:val="22"/>
          <w:szCs w:val="22"/>
          <w:lang w:val="zh-CN"/>
        </w:rPr>
      </w:pPr>
      <w:r>
        <w:rPr>
          <w:rFonts w:hint="eastAsia" w:ascii="宋体" w:hAnsi="宋体" w:cs="宋体"/>
          <w:b/>
          <w:color w:val="000000"/>
          <w:sz w:val="22"/>
          <w:szCs w:val="22"/>
          <w:lang w:val="zh-CN"/>
        </w:rPr>
        <w:t xml:space="preserve">21.2.</w:t>
      </w:r>
      <w:r>
        <w:rPr>
          <w:rFonts w:hint="eastAsia" w:ascii="宋体" w:hAnsi="宋体" w:cs="宋体"/>
          <w:b/>
          <w:color w:val="000000"/>
          <w:sz w:val="22"/>
          <w:szCs w:val="22"/>
        </w:rPr>
        <w:t xml:space="preserve">2.6 </w:t>
      </w:r>
      <w:r>
        <w:rPr>
          <w:rFonts w:hint="eastAsia" w:ascii="宋体" w:hAnsi="宋体" w:cs="宋体"/>
          <w:b/>
          <w:color w:val="000000"/>
          <w:sz w:val="22"/>
          <w:szCs w:val="22"/>
          <w:lang w:val="zh-CN"/>
        </w:rPr>
        <w:t xml:space="preserve">废标</w:t>
      </w:r>
      <w:r>
        <w:rPr>
          <w:rFonts w:hint="eastAsia" w:ascii="宋体" w:hAnsi="宋体" w:cs="宋体"/>
          <w:b/>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21.2.2.6.</w:t>
      </w:r>
      <w:r>
        <w:rPr>
          <w:rFonts w:hint="eastAsia" w:ascii="宋体" w:hAnsi="宋体" w:cs="宋体"/>
          <w:bCs/>
          <w:color w:val="000000"/>
          <w:sz w:val="22"/>
          <w:szCs w:val="22"/>
          <w:lang w:val="zh-CN"/>
        </w:rPr>
        <w:t xml:space="preserve">1 符合资格条件的供应商或者对招标文件作实质响应的供应商不足三家。</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21.2.2.6.</w:t>
      </w:r>
      <w:r>
        <w:rPr>
          <w:rFonts w:hint="eastAsia" w:ascii="宋体" w:hAnsi="宋体" w:cs="宋体"/>
          <w:bCs/>
          <w:color w:val="000000"/>
          <w:sz w:val="22"/>
          <w:szCs w:val="22"/>
          <w:lang w:val="zh-CN"/>
        </w:rPr>
        <w:t xml:space="preserve">2 出现影响采购公正的违法、违规行为。</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21.2.2.6.</w:t>
      </w:r>
      <w:r>
        <w:rPr>
          <w:rFonts w:hint="eastAsia" w:ascii="宋体" w:hAnsi="宋体" w:cs="宋体"/>
          <w:bCs/>
          <w:color w:val="000000"/>
          <w:sz w:val="22"/>
          <w:szCs w:val="22"/>
          <w:lang w:val="zh-CN"/>
        </w:rPr>
        <w:t xml:space="preserve">3 因重大变故采购任务取消。</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21.2.2.6.</w:t>
      </w:r>
      <w:r>
        <w:rPr>
          <w:rFonts w:hint="eastAsia" w:ascii="宋体" w:hAnsi="宋体" w:cs="宋体"/>
          <w:bCs/>
          <w:color w:val="000000"/>
          <w:sz w:val="22"/>
          <w:szCs w:val="22"/>
          <w:lang w:val="zh-CN"/>
        </w:rPr>
        <w:t xml:space="preserve">4 评委会认定招标文件存在歧义、重大缺陷导致评审工作无法进行。</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21.2.2.6.</w:t>
      </w:r>
      <w:r>
        <w:rPr>
          <w:rFonts w:hint="eastAsia" w:ascii="宋体" w:hAnsi="宋体" w:cs="宋体"/>
          <w:bCs/>
          <w:color w:val="000000"/>
          <w:sz w:val="22"/>
          <w:szCs w:val="22"/>
          <w:lang w:val="zh-CN"/>
        </w:rPr>
        <w:t xml:space="preserve">5</w:t>
      </w:r>
      <w:r>
        <w:rPr>
          <w:rFonts w:hint="eastAsia" w:ascii="宋体" w:hAnsi="宋体" w:cs="宋体"/>
          <w:bCs/>
          <w:color w:val="000000"/>
          <w:sz w:val="22"/>
          <w:szCs w:val="22"/>
        </w:rPr>
        <w:t xml:space="preserve"> </w:t>
      </w:r>
      <w:r>
        <w:rPr>
          <w:rFonts w:hint="eastAsia" w:ascii="宋体" w:hAnsi="宋体" w:cs="宋体"/>
          <w:bCs/>
          <w:color w:val="000000"/>
          <w:sz w:val="22"/>
          <w:szCs w:val="22"/>
          <w:lang w:val="zh-CN"/>
        </w:rPr>
        <w:t xml:space="preserve">预留份额的采购项目或采购包，通过发布公告方式邀请供应商后，符合资格条件的中小企业数量不足3家的。</w:t>
      </w:r>
      <w:r>
        <w:rPr>
          <w:rFonts w:hint="eastAsia" w:ascii="宋体" w:hAnsi="宋体" w:cs="宋体"/>
          <w:bCs/>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21.2.2.5.7</w:t>
      </w:r>
      <w:r>
        <w:rPr>
          <w:rFonts w:hint="eastAsia" w:ascii="宋体" w:hAnsi="宋体" w:cs="宋体"/>
          <w:bCs/>
          <w:color w:val="000000"/>
          <w:sz w:val="22"/>
          <w:szCs w:val="22"/>
          <w:lang w:val="zh-CN"/>
        </w:rPr>
        <w:t xml:space="preserve">因苏采云系统故障造成开标不成功。</w:t>
      </w:r>
      <w:r>
        <w:rPr>
          <w:rFonts w:hint="eastAsia" w:ascii="宋体" w:hAnsi="宋体" w:cs="宋体"/>
          <w:bCs/>
          <w:color w:val="000000"/>
          <w:sz w:val="22"/>
          <w:szCs w:val="22"/>
          <w:lang w:val="zh-CN"/>
        </w:rPr>
      </w:r>
      <w:r/>
    </w:p>
    <w:p>
      <w:pPr>
        <w:pStyle w:val="931"/>
        <w:ind w:firstLine="442"/>
        <w:rPr>
          <w:rFonts w:hint="eastAsia" w:ascii="宋体" w:hAnsi="宋体" w:cs="宋体"/>
          <w:b/>
          <w:color w:val="000000"/>
          <w:sz w:val="22"/>
          <w:szCs w:val="22"/>
          <w:lang w:val="zh-CN"/>
        </w:rPr>
      </w:pPr>
      <w:r>
        <w:rPr>
          <w:rFonts w:hint="eastAsia" w:ascii="宋体" w:hAnsi="宋体" w:cs="宋体"/>
          <w:b/>
          <w:color w:val="000000"/>
          <w:sz w:val="22"/>
          <w:szCs w:val="22"/>
          <w:lang w:val="zh-CN"/>
        </w:rPr>
        <w:t xml:space="preserve">21.2.3</w:t>
      </w:r>
      <w:r>
        <w:rPr>
          <w:rFonts w:hint="eastAsia" w:ascii="宋体" w:hAnsi="宋体" w:cs="宋体"/>
          <w:b/>
          <w:color w:val="000000"/>
          <w:sz w:val="22"/>
          <w:szCs w:val="22"/>
        </w:rPr>
        <w:t xml:space="preserve"> </w:t>
      </w:r>
      <w:r>
        <w:rPr>
          <w:rFonts w:hint="eastAsia" w:ascii="宋体" w:hAnsi="宋体" w:cs="宋体"/>
          <w:b/>
          <w:color w:val="000000"/>
          <w:sz w:val="22"/>
          <w:szCs w:val="22"/>
          <w:lang w:val="zh-CN"/>
        </w:rPr>
        <w:t xml:space="preserve">投标文件的进一步评审</w:t>
      </w:r>
      <w:r>
        <w:rPr>
          <w:rFonts w:hint="eastAsia" w:ascii="宋体" w:hAnsi="宋体" w:cs="宋体"/>
          <w:b/>
          <w:color w:val="000000"/>
          <w:sz w:val="22"/>
          <w:szCs w:val="22"/>
          <w:lang w:val="zh-CN"/>
        </w:rPr>
      </w:r>
      <w:r/>
    </w:p>
    <w:p>
      <w:pPr>
        <w:pStyle w:val="931"/>
        <w:ind w:firstLine="440"/>
        <w:rPr>
          <w:rFonts w:hint="eastAsia" w:ascii="宋体" w:hAnsi="宋体" w:cs="宋体"/>
          <w:bCs/>
          <w:color w:val="000000"/>
          <w:sz w:val="22"/>
          <w:szCs w:val="22"/>
        </w:rPr>
      </w:pPr>
      <w:r>
        <w:rPr>
          <w:rFonts w:hint="eastAsia" w:ascii="宋体" w:hAnsi="宋体" w:cs="宋体"/>
          <w:color w:val="000000"/>
          <w:sz w:val="22"/>
          <w:szCs w:val="22"/>
          <w:lang w:val="zh-CN"/>
        </w:rPr>
        <w:t xml:space="preserve">21.2.3.1</w:t>
      </w:r>
      <w:r>
        <w:rPr>
          <w:rFonts w:hint="eastAsia" w:ascii="宋体" w:hAnsi="宋体" w:cs="宋体"/>
          <w:bCs/>
          <w:color w:val="000000"/>
          <w:sz w:val="22"/>
          <w:szCs w:val="22"/>
        </w:rPr>
        <w:t xml:space="preserve">评标委员会将对确定为实质性响应的投标文件进行进一步评审，看其是否有计算上或累加上的算术错误，修正错误的原则如下：</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color w:val="000000"/>
          <w:sz w:val="22"/>
          <w:szCs w:val="22"/>
          <w:lang w:val="zh-CN"/>
        </w:rPr>
        <w:t xml:space="preserve">（1）</w:t>
      </w:r>
      <w:r>
        <w:rPr>
          <w:rFonts w:hint="eastAsia" w:ascii="宋体" w:hAnsi="宋体" w:cs="宋体"/>
          <w:bCs/>
          <w:color w:val="000000"/>
          <w:sz w:val="22"/>
          <w:szCs w:val="22"/>
        </w:rPr>
        <w:t xml:space="preserve">如果用数字表示的金额和用文字表示的金额不一致时，应以文字表示的金额为准进行修正；</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color w:val="000000"/>
          <w:sz w:val="22"/>
          <w:szCs w:val="22"/>
          <w:lang w:val="zh-CN"/>
        </w:rPr>
        <w:t xml:space="preserve">（2）</w:t>
      </w:r>
      <w:r>
        <w:rPr>
          <w:rFonts w:hint="eastAsia" w:ascii="宋体" w:hAnsi="宋体" w:cs="宋体"/>
          <w:bCs/>
          <w:color w:val="000000"/>
          <w:sz w:val="22"/>
          <w:szCs w:val="22"/>
        </w:rPr>
        <w:t xml:space="preserve">当单价与数量的乘积和总价不一致时，以单价为准进行修正。只有在评标委员会认为单价有明显的小数点错误时，才能以标出的总价为准，并修改单价。</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color w:val="000000"/>
          <w:sz w:val="22"/>
          <w:szCs w:val="22"/>
        </w:rPr>
        <w:t xml:space="preserve">21.2.3.2</w:t>
      </w:r>
      <w:r>
        <w:rPr>
          <w:rFonts w:hint="eastAsia" w:ascii="宋体" w:hAnsi="宋体" w:cs="宋体"/>
          <w:bCs/>
          <w:color w:val="000000"/>
          <w:sz w:val="22"/>
          <w:szCs w:val="22"/>
        </w:rPr>
        <w:t xml:space="preserve">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color w:val="000000"/>
          <w:sz w:val="22"/>
          <w:szCs w:val="22"/>
        </w:rPr>
        <w:t xml:space="preserve">21.2.3.3 </w:t>
      </w:r>
      <w:r>
        <w:rPr>
          <w:rFonts w:hint="eastAsia" w:ascii="宋体" w:hAnsi="宋体" w:cs="宋体"/>
          <w:bCs/>
          <w:color w:val="000000"/>
          <w:sz w:val="22"/>
          <w:szCs w:val="22"/>
        </w:rPr>
        <w:t xml:space="preserve">评标委员会将允许修正投标文件中不构成重大偏离的、微小的、非正规的、不一致的或不规则的地方，但这些修改不能影响任何供应商相应的名次排列。</w:t>
      </w:r>
      <w:r>
        <w:rPr>
          <w:rFonts w:hint="eastAsia" w:ascii="宋体" w:hAnsi="宋体" w:cs="宋体"/>
          <w:bCs/>
          <w:color w:val="000000"/>
          <w:sz w:val="22"/>
          <w:szCs w:val="22"/>
        </w:rPr>
      </w:r>
      <w:r/>
    </w:p>
    <w:p>
      <w:pPr>
        <w:pStyle w:val="931"/>
        <w:ind w:firstLine="420"/>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hint="eastAsia" w:ascii="宋体" w:hAnsi="宋体" w:cs="宋体"/>
          <w:color w:val="000000"/>
          <w:sz w:val="22"/>
          <w:szCs w:val="22"/>
          <w:lang w:val="zh-CN"/>
        </w:rPr>
      </w:r>
      <w:r/>
    </w:p>
    <w:p>
      <w:pPr>
        <w:pStyle w:val="931"/>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 xml:space="preserve">21.2.3.5 比较与评价。按照招标文件中规定的评标方法和标准，对资格性检查和符合性检查合格的投标文件进行商务和技术评估，综合比较与评价。</w:t>
      </w:r>
      <w:r>
        <w:rPr>
          <w:rFonts w:hint="eastAsia" w:ascii="宋体" w:hAnsi="宋体" w:cs="宋体"/>
          <w:color w:val="000000"/>
          <w:sz w:val="22"/>
          <w:szCs w:val="22"/>
          <w:lang w:val="zh-CN"/>
        </w:rPr>
      </w:r>
      <w:r/>
    </w:p>
    <w:p>
      <w:pPr>
        <w:pStyle w:val="931"/>
        <w:ind w:firstLine="440"/>
        <w:rPr>
          <w:rFonts w:hint="eastAsia" w:ascii="宋体" w:hAnsi="宋体" w:cs="宋体"/>
          <w:color w:val="000000"/>
          <w:sz w:val="22"/>
          <w:szCs w:val="22"/>
          <w:lang w:val="zh-CN"/>
        </w:rPr>
      </w:pPr>
      <w:r>
        <w:rPr>
          <w:rFonts w:hint="eastAsia" w:ascii="宋体" w:hAnsi="宋体" w:cs="宋体"/>
          <w:color w:val="000000"/>
          <w:sz w:val="22"/>
          <w:szCs w:val="22"/>
        </w:rPr>
        <w:t xml:space="preserve">21.2.3.6 </w:t>
      </w:r>
      <w:r>
        <w:rPr>
          <w:rFonts w:hint="eastAsia" w:ascii="宋体" w:hAnsi="宋体" w:cs="宋体"/>
          <w:color w:val="000000"/>
          <w:sz w:val="22"/>
          <w:szCs w:val="22"/>
          <w:lang w:val="zh-CN"/>
        </w:rPr>
        <w:t xml:space="preserve">投标人在开、评标全过程中应保持通讯畅通，及时登录苏采云系统查阅、答复相关信息，并安排专人与</w:t>
      </w:r>
      <w:r>
        <w:rPr>
          <w:rFonts w:hint="eastAsia" w:ascii="宋体" w:hAnsi="宋体" w:cs="宋体"/>
          <w:color w:val="000000"/>
          <w:sz w:val="22"/>
          <w:szCs w:val="22"/>
        </w:rPr>
        <w:t xml:space="preserve">代理机构</w:t>
      </w:r>
      <w:r>
        <w:rPr>
          <w:rFonts w:hint="eastAsia" w:ascii="宋体" w:hAnsi="宋体" w:cs="宋体"/>
          <w:color w:val="000000"/>
          <w:sz w:val="22"/>
          <w:szCs w:val="22"/>
          <w:lang w:val="zh-CN"/>
        </w:rPr>
        <w:t xml:space="preserve">及评委会联系。</w:t>
      </w:r>
      <w:r>
        <w:rPr>
          <w:rFonts w:hint="eastAsia" w:ascii="宋体" w:hAnsi="宋体" w:cs="宋体"/>
          <w:color w:val="000000"/>
          <w:sz w:val="22"/>
          <w:szCs w:val="22"/>
          <w:lang w:val="zh-CN"/>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2</w:t>
      </w:r>
      <w:r>
        <w:rPr>
          <w:rFonts w:hint="eastAsia" w:ascii="宋体" w:hAnsi="宋体" w:cs="宋体"/>
          <w:bCs/>
          <w:color w:val="000000"/>
          <w:sz w:val="22"/>
          <w:szCs w:val="22"/>
        </w:rPr>
        <w:t xml:space="preserve">1</w:t>
      </w:r>
      <w:r>
        <w:rPr>
          <w:rFonts w:hint="eastAsia" w:ascii="宋体" w:hAnsi="宋体" w:cs="宋体"/>
          <w:bCs/>
          <w:color w:val="000000"/>
          <w:sz w:val="22"/>
          <w:szCs w:val="22"/>
          <w:lang w:val="zh-CN"/>
        </w:rPr>
        <w:t xml:space="preserve">.</w:t>
      </w:r>
      <w:r>
        <w:rPr>
          <w:rFonts w:hint="eastAsia" w:ascii="宋体" w:hAnsi="宋体" w:cs="宋体"/>
          <w:bCs/>
          <w:color w:val="000000"/>
          <w:sz w:val="22"/>
          <w:szCs w:val="22"/>
        </w:rPr>
        <w:t xml:space="preserve">2.</w:t>
      </w:r>
      <w:r>
        <w:rPr>
          <w:rFonts w:hint="eastAsia" w:ascii="宋体" w:hAnsi="宋体" w:cs="宋体"/>
          <w:bCs/>
          <w:color w:val="000000"/>
          <w:sz w:val="22"/>
          <w:szCs w:val="22"/>
          <w:lang w:val="zh-CN"/>
        </w:rPr>
        <w:t xml:space="preserve">3</w:t>
      </w:r>
      <w:r>
        <w:rPr>
          <w:rFonts w:hint="eastAsia" w:ascii="宋体" w:hAnsi="宋体" w:cs="宋体"/>
          <w:bCs/>
          <w:color w:val="000000"/>
          <w:sz w:val="22"/>
          <w:szCs w:val="22"/>
        </w:rPr>
        <w:t xml:space="preserve">.7</w:t>
      </w:r>
      <w:r>
        <w:rPr>
          <w:rFonts w:hint="eastAsia" w:ascii="宋体" w:hAnsi="宋体" w:cs="宋体"/>
          <w:bCs/>
          <w:color w:val="000000"/>
          <w:sz w:val="22"/>
          <w:szCs w:val="22"/>
          <w:lang w:val="zh-CN"/>
        </w:rPr>
        <w:t xml:space="preserve"> 如出现投标截止时间后参加投标的供应商或者对招标文件作出实质性响应的供应商不足三家的情况，按政府采购相关规定执行。</w:t>
      </w:r>
      <w:r>
        <w:rPr>
          <w:rFonts w:hint="eastAsia" w:ascii="宋体" w:hAnsi="宋体" w:cs="宋体"/>
          <w:bCs/>
          <w:color w:val="000000"/>
          <w:sz w:val="22"/>
          <w:szCs w:val="22"/>
          <w:lang w:val="zh-CN"/>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21.3 评标方法和标准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21.3.1 采用综合评分法。即在投标文件满足招标文件全部实质性要求前提下，按照评审因素的量化指标评分。</w:t>
      </w:r>
      <w:r>
        <w:rPr>
          <w:rFonts w:hint="eastAsia" w:ascii="宋体" w:hAnsi="宋体" w:cs="宋体"/>
          <w:color w:val="000000"/>
          <w:sz w:val="22"/>
          <w:szCs w:val="22"/>
          <w:lang w:val="zh-CN"/>
        </w:rPr>
        <w:t xml:space="preserve">未中标的投标人可于中标结果公告期限届满之日起通过苏采云系统查看本单位的评审得分及排名情况。</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21.3.2 综合评分的主要因素详见文件第三章。</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21.3.3评分标准详见文件第三章。</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22.确定中标供应商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22.2 按以下第（1）种方式确定中标供应商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（1）评标委员会直接确定排名第一的中标候选人为中标供应商；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（2）采购人在评标委员会推荐的中标候选人中按顺序确定中标供应商。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22.3 中标供应商确定之日起两个工作日内，将在财政部门指定的政府采购信息发布媒体上公告。</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22.4 《中标通知书》对采购人和中标供应商具有同等法律效力。</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22.5 《中标通知书》发出后，中标供应商无正当理由不与采购人签订合同的，应当依法承担法律责任。</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22.6代理机构和评标委员会对未中标的供应商不作未中标原因的解释。</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23.编写评审报告</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评标委员会根据全体评标成员签字的原始评标记录和评标结果编写评审报告。</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24.评标过程的保密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24.1 代理机构将采取必要措施，保证评标在严格保密的情况下进行。</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24.2 任何单位和个人不得非法干预、影响评标办法的确定，以及评标过程和结果。</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24.3 凡是与审查、澄清、评价和比较投标的有关资料等，均不得向供应商及与评标无关的人员透露。</w:t>
      </w:r>
      <w:r>
        <w:rPr>
          <w:rFonts w:hint="eastAsia" w:ascii="宋体" w:hAnsi="宋体" w:cs="宋体"/>
          <w:bCs/>
          <w:color w:val="000000"/>
          <w:sz w:val="22"/>
          <w:szCs w:val="22"/>
        </w:rPr>
      </w:r>
      <w:r/>
    </w:p>
    <w:p>
      <w:pPr>
        <w:pStyle w:val="931"/>
        <w:ind w:firstLine="442"/>
        <w:rPr>
          <w:rFonts w:hint="eastAsia" w:ascii="宋体" w:hAnsi="宋体" w:cs="宋体"/>
          <w:b/>
          <w:color w:val="000000"/>
          <w:sz w:val="22"/>
          <w:szCs w:val="22"/>
        </w:rPr>
      </w:pPr>
      <w:r>
        <w:rPr>
          <w:rFonts w:hint="eastAsia" w:ascii="宋体" w:hAnsi="宋体" w:cs="宋体"/>
          <w:b/>
          <w:color w:val="000000"/>
          <w:sz w:val="22"/>
          <w:szCs w:val="22"/>
        </w:rPr>
        <w:t xml:space="preserve">五、签订合同</w:t>
      </w:r>
      <w:r>
        <w:rPr>
          <w:rFonts w:hint="eastAsia" w:ascii="宋体" w:hAnsi="宋体" w:cs="宋体"/>
          <w:b/>
          <w:color w:val="000000"/>
          <w:sz w:val="22"/>
          <w:szCs w:val="22"/>
        </w:rPr>
      </w:r>
      <w:r/>
    </w:p>
    <w:p>
      <w:pPr>
        <w:pStyle w:val="931"/>
        <w:ind w:firstLine="442"/>
        <w:rPr>
          <w:rFonts w:hint="eastAsia" w:ascii="宋体" w:hAnsi="宋体" w:cs="宋体"/>
          <w:b/>
          <w:color w:val="000000"/>
          <w:sz w:val="22"/>
          <w:szCs w:val="22"/>
        </w:rPr>
      </w:pPr>
      <w:r>
        <w:rPr>
          <w:rFonts w:hint="eastAsia" w:ascii="宋体" w:hAnsi="宋体" w:cs="宋体"/>
          <w:b/>
          <w:color w:val="000000"/>
          <w:sz w:val="22"/>
          <w:szCs w:val="22"/>
        </w:rPr>
        <w:t xml:space="preserve">25.签订合同</w:t>
      </w:r>
      <w:r>
        <w:rPr>
          <w:rFonts w:hint="eastAsia" w:ascii="宋体" w:hAnsi="宋体" w:cs="宋体"/>
          <w:b/>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25.2 采购人不得向中标供应商提出任何不合理的要求作为签订合同的条件，不得与中标供应商私下订立背离合同实质性内容的协议。</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cs="宋体"/>
          <w:bCs/>
          <w:color w:val="000000"/>
          <w:sz w:val="22"/>
          <w:szCs w:val="22"/>
        </w:rPr>
      </w:r>
      <w:r/>
    </w:p>
    <w:p>
      <w:pPr>
        <w:pStyle w:val="931"/>
        <w:ind w:firstLine="442"/>
        <w:rPr>
          <w:rFonts w:hint="eastAsia" w:ascii="宋体" w:hAnsi="宋体" w:cs="宋体"/>
          <w:b/>
          <w:color w:val="000000"/>
          <w:sz w:val="22"/>
          <w:szCs w:val="22"/>
        </w:rPr>
      </w:pPr>
      <w:r>
        <w:rPr>
          <w:rFonts w:hint="eastAsia" w:ascii="宋体" w:hAnsi="宋体" w:cs="宋体"/>
          <w:b/>
          <w:color w:val="000000"/>
          <w:sz w:val="22"/>
          <w:szCs w:val="22"/>
        </w:rPr>
        <w:t xml:space="preserve">六、询问、质疑、投诉和诚实信用</w:t>
      </w:r>
      <w:r>
        <w:rPr>
          <w:rFonts w:hint="eastAsia" w:ascii="宋体" w:hAnsi="宋体" w:cs="宋体"/>
          <w:b/>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26.询问</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供应商对招标活动事项有疑问的，可以向代理机构或采购人提出询问，代理机构或采购人将在两个工作日内作出答复，但答复的内容不涉及商业秘密。</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27.质疑</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27.1供应商认为采购文件、采购过程和中标结果使自己的合法权益受到损害的，可以在知道或者应当知道其权益受到损害之日起七个工作日内，将质疑文件原件以书面形式送达代理机构。</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27.2质疑供应商的质疑行为应符合财政部94号令相关规定，未参加采购活动的供应商或在采购活动中自身权益未受到损害的供应商所提出的质疑不予受理。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27.3 上述应知其权益受到损害之日是指：</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（1）对招标文件提出质疑的，为招标文件公告期限届满之日起计算；</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（2）对招标过程提出质疑的，自招标程序环节结束之日起计算；</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（3）对中标结果提出质疑的，自中标结果公告期限届满之日起计算。</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27.4 质疑供应商在法定质疑期内应当一次性提出针对同一招标环节的质疑事项。</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27.5 代理机构在收到供应商的质疑后将及时组织调查核实，在七个工作日内作出答复，答复的内容不涉及商业秘密。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27.6 代理机构遵循“谁过错谁负担”的原则，有过错的一方承担调查论证费用。</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28.投诉</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质疑供应商对代理机构的答复不满意，或代理机构未在规定的时间内作出答复的，可以在答复期满后十五个工作日内向采购项目同级财政部门投诉。</w:t>
      </w:r>
      <w:r>
        <w:rPr>
          <w:rFonts w:hint="eastAsia" w:ascii="宋体" w:hAnsi="宋体" w:cs="宋体"/>
          <w:bCs/>
          <w:color w:val="000000"/>
          <w:sz w:val="22"/>
          <w:szCs w:val="22"/>
        </w:rPr>
      </w:r>
      <w:r/>
    </w:p>
    <w:p>
      <w:pPr>
        <w:pStyle w:val="931"/>
        <w:ind w:firstLine="442"/>
        <w:rPr>
          <w:rFonts w:hint="eastAsia" w:ascii="宋体" w:hAnsi="宋体" w:cs="宋体"/>
          <w:bCs/>
          <w:color w:val="000000"/>
          <w:sz w:val="22"/>
          <w:szCs w:val="22"/>
        </w:rPr>
      </w:pPr>
      <w:r>
        <w:rPr>
          <w:rFonts w:hint="eastAsia" w:ascii="宋体" w:hAnsi="宋体" w:cs="宋体"/>
          <w:b/>
          <w:color w:val="000000"/>
          <w:sz w:val="22"/>
          <w:szCs w:val="22"/>
        </w:rPr>
        <w:t xml:space="preserve">29.诚实信用</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29.1 供应商之间不得相互串通投标报价，不得妨碍其他供应商的公平竞争，不得损害采购人和其他供应商的合法权益。</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rPr>
      </w:pPr>
      <w:r>
        <w:rPr>
          <w:rFonts w:hint="eastAsia" w:ascii="宋体" w:hAnsi="宋体" w:cs="宋体"/>
          <w:bCs/>
          <w:color w:val="000000"/>
          <w:sz w:val="22"/>
          <w:szCs w:val="22"/>
        </w:rPr>
        <w:t xml:space="preserve">29.4 供应商不得虚假承诺，否则，按照提供虚假材料谋取中标处理。</w:t>
      </w:r>
      <w:r>
        <w:rPr>
          <w:rFonts w:hint="eastAsia" w:ascii="宋体" w:hAnsi="宋体" w:cs="宋体"/>
          <w:bCs/>
          <w:color w:val="000000"/>
          <w:sz w:val="22"/>
          <w:szCs w:val="22"/>
        </w:rPr>
      </w:r>
      <w:r/>
    </w:p>
    <w:p>
      <w:pPr>
        <w:pStyle w:val="931"/>
        <w:ind w:firstLine="440"/>
        <w:rPr>
          <w:rFonts w:hint="eastAsia" w:ascii="宋体" w:hAnsi="宋体" w:cs="宋体"/>
          <w:bCs/>
          <w:color w:val="000000"/>
          <w:sz w:val="22"/>
          <w:szCs w:val="22"/>
          <w:lang w:val="zh-CN"/>
        </w:rPr>
      </w:pPr>
      <w:r>
        <w:rPr>
          <w:rFonts w:hint="eastAsia" w:ascii="宋体" w:hAnsi="宋体" w:cs="宋体"/>
          <w:bCs/>
          <w:color w:val="000000"/>
          <w:sz w:val="22"/>
          <w:szCs w:val="22"/>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2"/>
          <w:szCs w:val="22"/>
          <w:lang w:val="zh-CN"/>
        </w:rPr>
        <w:t xml:space="preserve">。</w:t>
      </w:r>
      <w:r>
        <w:rPr>
          <w:rFonts w:hint="eastAsia" w:ascii="宋体" w:hAnsi="宋体" w:cs="宋体"/>
          <w:bCs/>
          <w:color w:val="000000"/>
          <w:sz w:val="22"/>
          <w:szCs w:val="22"/>
          <w:lang w:val="zh-CN"/>
        </w:rPr>
      </w:r>
      <w:r/>
    </w:p>
    <w:p>
      <w:pPr>
        <w:pStyle w:val="931"/>
        <w:jc w:val="center"/>
        <w:rPr>
          <w:rFonts w:hint="eastAsia" w:ascii="黑体" w:eastAsia="黑体"/>
          <w:b/>
          <w:color w:val="000000"/>
          <w:sz w:val="36"/>
          <w:szCs w:val="36"/>
        </w:rPr>
      </w:pPr>
      <w:r>
        <w:rPr>
          <w:rFonts w:ascii="宋体"/>
          <w:color w:val="000000"/>
          <w:szCs w:val="21"/>
          <w:lang w:val="zh-CN"/>
        </w:rPr>
        <w:br w:type="page" w:clear="all"/>
      </w:r>
      <w:r>
        <w:rPr>
          <w:rFonts w:hint="eastAsia" w:ascii="黑体" w:eastAsia="黑体"/>
          <w:b/>
          <w:color w:val="000000"/>
          <w:sz w:val="36"/>
          <w:szCs w:val="36"/>
        </w:rPr>
        <w:t xml:space="preserve">第三章 评标标准</w:t>
      </w:r>
      <w:r>
        <w:rPr>
          <w:rFonts w:hint="eastAsia" w:ascii="黑体" w:eastAsia="黑体"/>
          <w:b/>
          <w:color w:val="000000"/>
          <w:sz w:val="36"/>
          <w:szCs w:val="36"/>
        </w:rPr>
      </w:r>
      <w:r/>
    </w:p>
    <w:p>
      <w:pPr>
        <w:pStyle w:val="1085"/>
        <w:ind w:firstLine="480"/>
        <w:rPr>
          <w:rFonts w:hint="eastAsia" w:ascii="宋体" w:hAnsi="宋体" w:cs="宋体"/>
          <w:color w:val="000000"/>
          <w:sz w:val="24"/>
          <w:szCs w:val="24"/>
        </w:rPr>
      </w:pPr>
      <w:r>
        <w:rPr>
          <w:rFonts w:hint="eastAsia" w:ascii="宋体" w:hAnsi="宋体" w:cs="宋体"/>
          <w:color w:val="000000"/>
          <w:sz w:val="24"/>
          <w:lang w:val="zh-CN"/>
        </w:rPr>
        <w:t xml:space="preserve">本项目采用</w:t>
      </w:r>
      <w:r>
        <w:rPr>
          <w:rFonts w:hint="eastAsia" w:ascii="宋体" w:hAnsi="宋体" w:cs="宋体"/>
          <w:b/>
          <w:color w:val="000000"/>
          <w:sz w:val="24"/>
          <w:lang w:val="zh-CN"/>
        </w:rPr>
        <w:t xml:space="preserve">综合评分法</w:t>
      </w:r>
      <w:r>
        <w:rPr>
          <w:rFonts w:hint="eastAsia" w:ascii="宋体" w:hAnsi="宋体" w:cs="宋体"/>
          <w:color w:val="000000"/>
          <w:sz w:val="24"/>
          <w:lang w:val="zh-CN"/>
        </w:rPr>
        <w:t xml:space="preserve">。综合评分法是指在最大限度地满足招标文件实质性要求前提下，按照招标文件中规定的各项因素进行综合评审后，以评标总得分最高的投标人作为中标供应商的评标方法。</w:t>
      </w:r>
      <w:r>
        <w:rPr>
          <w:rFonts w:hint="eastAsia" w:ascii="宋体" w:hAnsi="宋体" w:cs="宋体"/>
          <w:color w:val="000000"/>
          <w:sz w:val="24"/>
          <w:szCs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6"/>
        <w:gridCol w:w="7436"/>
        <w:gridCol w:w="793"/>
      </w:tblGrid>
      <w:tr>
        <w:trPr>
          <w:trHeight w:val="284"/>
        </w:trPr>
        <w:tc>
          <w:tcPr>
            <w:tcW w:w="333" w:type="dxa"/>
            <w:vAlign w:val="center"/>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605" w:type="dxa"/>
            <w:vAlign w:val="center"/>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评分因素</w:t>
            </w:r>
            <w:r>
              <w:rPr>
                <w:rFonts w:ascii="宋体" w:hAnsi="宋体"/>
                <w:b/>
                <w:color w:val="000000"/>
                <w:sz w:val="24"/>
              </w:rPr>
            </w:r>
            <w:r/>
          </w:p>
        </w:tc>
        <w:tc>
          <w:tcPr>
            <w:tcW w:w="3669" w:type="dxa"/>
            <w:vAlign w:val="center"/>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评审标准</w:t>
            </w:r>
            <w:r>
              <w:rPr>
                <w:rFonts w:ascii="宋体" w:hAnsi="宋体"/>
                <w:b/>
                <w:color w:val="000000"/>
                <w:sz w:val="24"/>
              </w:rPr>
            </w:r>
            <w:r/>
          </w:p>
        </w:tc>
        <w:tc>
          <w:tcPr>
            <w:tcW w:w="391" w:type="dxa"/>
            <w:vAlign w:val="center"/>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分值</w:t>
            </w:r>
            <w:r>
              <w:rPr>
                <w:rFonts w:ascii="宋体" w:hAnsi="宋体"/>
                <w:b/>
                <w:color w:val="000000"/>
                <w:sz w:val="24"/>
              </w:rPr>
            </w:r>
            <w:r/>
          </w:p>
        </w:tc>
      </w:tr>
      <w:tr>
        <w:trPr>
          <w:trHeight w:val="817"/>
        </w:trPr>
        <w:tc>
          <w:tcPr>
            <w:tcW w:w="333" w:type="dxa"/>
            <w:vAlign w:val="center"/>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r>
            <w:r/>
          </w:p>
        </w:tc>
        <w:tc>
          <w:tcPr>
            <w:tcW w:w="605" w:type="dxa"/>
            <w:vAlign w:val="center"/>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价格</w:t>
            </w:r>
            <w:r>
              <w:rPr>
                <w:rFonts w:ascii="宋体" w:hAnsi="宋体"/>
                <w:b/>
                <w:color w:val="000000"/>
                <w:sz w:val="24"/>
              </w:rPr>
            </w:r>
            <w:r/>
          </w:p>
          <w:p>
            <w:pPr>
              <w:pStyle w:val="931"/>
              <w:jc w:val="center"/>
              <w:widowControl/>
              <w:rPr>
                <w:rFonts w:ascii="宋体" w:hAnsi="宋体"/>
                <w:b/>
                <w:color w:val="000000"/>
                <w:sz w:val="24"/>
              </w:rPr>
            </w:pPr>
            <w:r>
              <w:rPr>
                <w:rFonts w:hint="eastAsia" w:ascii="宋体" w:hAnsi="宋体"/>
                <w:b/>
                <w:color w:val="000000"/>
                <w:sz w:val="24"/>
              </w:rPr>
              <w:t xml:space="preserve">（10分）</w:t>
            </w:r>
            <w:r>
              <w:rPr>
                <w:rFonts w:ascii="宋体" w:hAnsi="宋体"/>
                <w:b/>
                <w:color w:val="000000"/>
                <w:sz w:val="24"/>
              </w:rPr>
            </w:r>
            <w:r/>
          </w:p>
        </w:tc>
        <w:tc>
          <w:tcPr>
            <w:tcW w:w="3669" w:type="dxa"/>
            <w:vAlign w:val="center"/>
            <w:textDirection w:val="lrTb"/>
            <w:noWrap w:val="false"/>
          </w:tcPr>
          <w:p>
            <w:pPr>
              <w:pStyle w:val="931"/>
              <w:jc w:val="left"/>
              <w:rPr>
                <w:rFonts w:ascii="宋体" w:hAnsi="宋体"/>
                <w:color w:val="000000"/>
                <w:sz w:val="24"/>
              </w:rPr>
            </w:pPr>
            <w:r>
              <w:rPr>
                <w:rFonts w:hint="eastAsia" w:ascii="宋体" w:hAnsi="宋体"/>
                <w:color w:val="000000"/>
                <w:sz w:val="24"/>
              </w:rPr>
              <w:t xml:space="preserve">满足招标文件要求且投标价格最低的投标报价为评标基准价，其价格分为满分。其他供应商的价格分统一按照下列公式计算：投标报价得分=（评标基准价/投标报价）×10。分值保留小数点后2位。</w:t>
            </w:r>
            <w:r>
              <w:rPr>
                <w:rFonts w:ascii="宋体" w:hAnsi="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10</w:t>
            </w:r>
            <w:r>
              <w:rPr>
                <w:rFonts w:ascii="宋体" w:hAnsi="宋体"/>
                <w:b/>
                <w:bCs/>
                <w:color w:val="000000"/>
                <w:sz w:val="24"/>
              </w:rPr>
            </w:r>
            <w:r/>
          </w:p>
        </w:tc>
      </w:tr>
      <w:tr>
        <w:trPr>
          <w:trHeight w:val="817"/>
        </w:trPr>
        <w:tc>
          <w:tcPr>
            <w:tcW w:w="333" w:type="dxa"/>
            <w:vAlign w:val="center"/>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r>
            <w:r/>
          </w:p>
        </w:tc>
        <w:tc>
          <w:tcPr>
            <w:tcW w:w="605" w:type="dxa"/>
            <w:vAlign w:val="center"/>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t xml:space="preserve">业绩</w:t>
            </w:r>
            <w:r>
              <w:rPr>
                <w:rFonts w:hint="eastAsia" w:ascii="宋体" w:hAnsi="宋体"/>
                <w:b/>
                <w:color w:val="000000"/>
                <w:sz w:val="24"/>
              </w:rPr>
            </w:r>
            <w:r/>
          </w:p>
          <w:p>
            <w:pPr>
              <w:pStyle w:val="931"/>
              <w:jc w:val="center"/>
              <w:widowControl/>
              <w:rPr>
                <w:rFonts w:ascii="宋体" w:hAnsi="宋体"/>
                <w:b/>
                <w:color w:val="000000"/>
                <w:sz w:val="24"/>
              </w:rPr>
            </w:pPr>
            <w:r>
              <w:rPr>
                <w:rFonts w:hint="eastAsia" w:ascii="宋体" w:hAnsi="宋体"/>
                <w:b/>
                <w:color w:val="000000"/>
                <w:sz w:val="24"/>
              </w:rPr>
              <w:t xml:space="preserve">（9分）</w:t>
            </w:r>
            <w:r>
              <w:rPr>
                <w:rFonts w:ascii="宋体" w:hAnsi="宋体"/>
                <w:b/>
                <w:color w:val="000000"/>
                <w:sz w:val="24"/>
              </w:rPr>
            </w:r>
            <w:r/>
          </w:p>
        </w:tc>
        <w:tc>
          <w:tcPr>
            <w:tcW w:w="3669" w:type="dxa"/>
            <w:vAlign w:val="center"/>
            <w:textDirection w:val="lrTb"/>
            <w:noWrap w:val="false"/>
          </w:tcPr>
          <w:p>
            <w:pPr>
              <w:pStyle w:val="931"/>
              <w:jc w:val="left"/>
              <w:rPr>
                <w:rFonts w:hint="eastAsia" w:ascii="宋体" w:hAnsi="宋体"/>
                <w:color w:val="000000"/>
                <w:sz w:val="24"/>
              </w:rPr>
            </w:pPr>
            <w:r>
              <w:rPr>
                <w:rFonts w:hint="eastAsia" w:ascii="宋体" w:hAnsi="宋体"/>
                <w:color w:val="000000"/>
                <w:sz w:val="24"/>
              </w:rPr>
              <w:t xml:space="preserve">2021年2月1日（含，以合同签订时间为准）以来，供应商承接过详细规划编制或详细规划研究类类似业绩，每提供一个得3分，本项最多得9分。（投标文件中提供加盖公章的合同复印件等相关证明材料，合同应当反映出业绩的相关信息，未提供或提供不全的不得分）</w:t>
            </w:r>
            <w:r>
              <w:rPr>
                <w:rFonts w:hint="eastAsia" w:ascii="宋体" w:hAnsi="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9</w:t>
            </w:r>
            <w:r>
              <w:rPr>
                <w:rFonts w:ascii="宋体" w:hAnsi="宋体"/>
                <w:b/>
                <w:bCs/>
                <w:color w:val="000000"/>
                <w:sz w:val="24"/>
              </w:rPr>
            </w:r>
            <w:r/>
          </w:p>
        </w:tc>
      </w:tr>
      <w:tr>
        <w:trPr>
          <w:trHeight w:val="408"/>
        </w:trPr>
        <w:tc>
          <w:tcPr>
            <w:tcW w:w="333" w:type="dxa"/>
            <w:vAlign w:val="center"/>
            <w:vMerge w:val="restart"/>
            <w:textDirection w:val="lrTb"/>
            <w:noWrap w:val="false"/>
          </w:tcPr>
          <w:p>
            <w:pPr>
              <w:pStyle w:val="931"/>
              <w:jc w:val="center"/>
              <w:widowControl/>
              <w:rPr>
                <w:color w:val="000000"/>
              </w:rPr>
            </w:pPr>
            <w:r>
              <w:rPr>
                <w:rFonts w:hint="eastAsia" w:ascii="宋体" w:hAnsi="宋体"/>
                <w:b/>
                <w:color w:val="000000"/>
                <w:sz w:val="24"/>
              </w:rPr>
              <w:t xml:space="preserve">3</w:t>
            </w:r>
            <w:r>
              <w:rPr>
                <w:color w:val="000000"/>
              </w:rPr>
            </w:r>
            <w:r/>
          </w:p>
        </w:tc>
        <w:tc>
          <w:tcPr>
            <w:tcW w:w="605" w:type="dxa"/>
            <w:vAlign w:val="center"/>
            <w:vMerge w:val="restart"/>
            <w:textDirection w:val="lrTb"/>
            <w:noWrap w:val="false"/>
          </w:tcPr>
          <w:p>
            <w:pPr>
              <w:pStyle w:val="931"/>
              <w:jc w:val="center"/>
              <w:widowControl/>
              <w:rPr>
                <w:color w:val="000000"/>
              </w:rPr>
            </w:pPr>
            <w:r>
              <w:rPr>
                <w:rFonts w:hint="eastAsia" w:ascii="宋体" w:hAnsi="宋体"/>
                <w:b/>
                <w:color w:val="000000"/>
                <w:sz w:val="24"/>
              </w:rPr>
              <w:t xml:space="preserve">团队能力（19分）</w:t>
            </w:r>
            <w:r>
              <w:rPr>
                <w:color w:val="000000"/>
              </w:rPr>
            </w:r>
            <w:r/>
          </w:p>
        </w:tc>
        <w:tc>
          <w:tcPr>
            <w:tcW w:w="3669" w:type="dxa"/>
            <w:vAlign w:val="center"/>
            <w:textDirection w:val="lrTb"/>
            <w:noWrap w:val="false"/>
          </w:tcPr>
          <w:p>
            <w:pPr>
              <w:pStyle w:val="931"/>
              <w:rPr>
                <w:color w:val="000000"/>
                <w:sz w:val="24"/>
              </w:rPr>
            </w:pPr>
            <w:r>
              <w:rPr>
                <w:rFonts w:hint="eastAsia"/>
                <w:color w:val="000000"/>
                <w:sz w:val="24"/>
              </w:rPr>
              <w:t xml:space="preserve">项目负责人具有城乡规划类正高级职称的得5分，本项最高得5分。（需提供职称证书及注册证书复印件，提供供应商为相应人员缴纳近半年任意一个月社保证明，不提供不得分）</w:t>
            </w:r>
            <w:r>
              <w:rPr>
                <w:color w:val="000000"/>
                <w:sz w:val="24"/>
              </w:rPr>
            </w:r>
            <w:r/>
          </w:p>
        </w:tc>
        <w:tc>
          <w:tcPr>
            <w:tcW w:w="391" w:type="dxa"/>
            <w:vAlign w:val="center"/>
            <w:textDirection w:val="lrTb"/>
            <w:noWrap w:val="false"/>
          </w:tcPr>
          <w:p>
            <w:pPr>
              <w:pStyle w:val="931"/>
              <w:jc w:val="center"/>
              <w:widowControl/>
              <w:rPr>
                <w:rFonts w:ascii="宋体" w:hAnsi="宋体" w:cs="宋体"/>
                <w:b/>
                <w:bCs/>
                <w:color w:val="000000"/>
                <w:sz w:val="24"/>
              </w:rPr>
            </w:pPr>
            <w:r>
              <w:rPr>
                <w:rFonts w:hint="eastAsia" w:ascii="宋体" w:hAnsi="宋体" w:cs="宋体"/>
                <w:b/>
                <w:bCs/>
                <w:color w:val="000000"/>
                <w:sz w:val="24"/>
              </w:rPr>
              <w:t xml:space="preserve">5</w:t>
            </w:r>
            <w:r>
              <w:rPr>
                <w:rFonts w:ascii="宋体" w:hAnsi="宋体" w:cs="宋体"/>
                <w:b/>
                <w:bCs/>
                <w:color w:val="000000"/>
                <w:sz w:val="24"/>
              </w:rPr>
            </w:r>
            <w:r/>
          </w:p>
        </w:tc>
      </w:tr>
      <w:tr>
        <w:trPr>
          <w:trHeight w:val="408"/>
        </w:trPr>
        <w:tc>
          <w:tcPr>
            <w:tcW w:w="333" w:type="dxa"/>
            <w:vAlign w:val="center"/>
            <w:vMerge w:val="continue"/>
            <w:textDirection w:val="lrTb"/>
            <w:noWrap w:val="false"/>
          </w:tcPr>
          <w:p>
            <w:pPr>
              <w:pStyle w:val="931"/>
              <w:jc w:val="center"/>
              <w:widowControl/>
              <w:rPr>
                <w:color w:val="000000"/>
              </w:rPr>
            </w:pPr>
            <w:r>
              <w:rPr>
                <w:color w:val="000000"/>
              </w:rPr>
            </w:r>
            <w:r/>
          </w:p>
        </w:tc>
        <w:tc>
          <w:tcPr>
            <w:tcW w:w="605" w:type="dxa"/>
            <w:vAlign w:val="center"/>
            <w:vMerge w:val="continue"/>
            <w:textDirection w:val="lrTb"/>
            <w:noWrap w:val="false"/>
          </w:tcPr>
          <w:p>
            <w:pPr>
              <w:pStyle w:val="931"/>
              <w:jc w:val="center"/>
              <w:widowControl/>
              <w:rPr>
                <w:color w:val="000000"/>
              </w:rPr>
            </w:pPr>
            <w:r>
              <w:rPr>
                <w:color w:val="000000"/>
              </w:rPr>
            </w:r>
            <w:r/>
          </w:p>
        </w:tc>
        <w:tc>
          <w:tcPr>
            <w:tcW w:w="3669" w:type="dxa"/>
            <w:vAlign w:val="center"/>
            <w:textDirection w:val="lrTb"/>
            <w:noWrap w:val="false"/>
          </w:tcPr>
          <w:p>
            <w:pPr>
              <w:pStyle w:val="931"/>
              <w:rPr>
                <w:rFonts w:hint="eastAsia"/>
                <w:color w:val="000000"/>
                <w:sz w:val="24"/>
              </w:rPr>
            </w:pPr>
            <w:r>
              <w:rPr>
                <w:rFonts w:hint="eastAsia"/>
                <w:color w:val="000000"/>
                <w:sz w:val="24"/>
              </w:rPr>
              <w:t xml:space="preserve">投标单位技术团队（除项目负责人外）具有城乡规划类、交通类、市政类、景观类、建筑类、给排水类、电气类专业高级及以上职称，每提供一个得2分，本项最高得14分。（本项同一类别专业不能重复计分，提供职称证书复印件加盖公章，专业以职称证书上专业为准，若职称证书无法体现其专业的，需提供毕业证书复印件，以毕业证书上专业为准；提供供应商为相应人员缴纳近半年任意一个月社保证明，不提供不得分。）</w:t>
            </w:r>
            <w:r>
              <w:rPr>
                <w:rFonts w:hint="eastAsia"/>
                <w:color w:val="000000"/>
                <w:sz w:val="24"/>
              </w:rPr>
            </w:r>
            <w:r/>
          </w:p>
        </w:tc>
        <w:tc>
          <w:tcPr>
            <w:tcW w:w="391" w:type="dxa"/>
            <w:vAlign w:val="center"/>
            <w:textDirection w:val="lrTb"/>
            <w:noWrap w:val="false"/>
          </w:tcPr>
          <w:p>
            <w:pPr>
              <w:pStyle w:val="931"/>
              <w:jc w:val="center"/>
              <w:widowControl/>
              <w:rPr>
                <w:rFonts w:hint="eastAsia"/>
                <w:b/>
                <w:bCs/>
                <w:color w:val="000000"/>
              </w:rPr>
            </w:pPr>
            <w:r>
              <w:rPr>
                <w:rFonts w:hint="eastAsia" w:ascii="宋体" w:hAnsi="宋体" w:cs="宋体"/>
                <w:b/>
                <w:bCs/>
                <w:color w:val="000000"/>
              </w:rPr>
              <w:t xml:space="preserve">14</w:t>
            </w:r>
            <w:r>
              <w:rPr>
                <w:rFonts w:hint="eastAsia"/>
                <w:b/>
                <w:bCs/>
                <w:color w:val="000000"/>
              </w:rPr>
            </w:r>
            <w:r/>
          </w:p>
        </w:tc>
      </w:tr>
      <w:tr>
        <w:trPr>
          <w:trHeight w:val="408"/>
        </w:trPr>
        <w:tc>
          <w:tcPr>
            <w:tcW w:w="333" w:type="dxa"/>
            <w:vAlign w:val="center"/>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t xml:space="preserve">4</w:t>
            </w:r>
            <w:r>
              <w:rPr>
                <w:rFonts w:hint="eastAsia" w:ascii="宋体" w:hAnsi="宋体"/>
                <w:b/>
                <w:color w:val="000000"/>
                <w:sz w:val="24"/>
              </w:rPr>
            </w:r>
            <w:r/>
          </w:p>
        </w:tc>
        <w:tc>
          <w:tcPr>
            <w:tcW w:w="605" w:type="dxa"/>
            <w:vAlign w:val="center"/>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t xml:space="preserve">荣誉证书（12分）</w:t>
            </w:r>
            <w:r>
              <w:rPr>
                <w:rFonts w:hint="eastAsia" w:ascii="宋体" w:hAnsi="宋体"/>
                <w:b/>
                <w:color w:val="000000"/>
                <w:sz w:val="24"/>
              </w:rPr>
            </w:r>
            <w:r/>
          </w:p>
        </w:tc>
        <w:tc>
          <w:tcPr>
            <w:tcW w:w="3669" w:type="dxa"/>
            <w:vAlign w:val="center"/>
            <w:textDirection w:val="lrTb"/>
            <w:noWrap w:val="false"/>
          </w:tcPr>
          <w:p>
            <w:pPr>
              <w:pStyle w:val="968"/>
              <w:spacing w:after="0"/>
              <w:rPr>
                <w:rFonts w:hint="eastAsia" w:ascii="宋体" w:hAnsi="宋体" w:cs="宋体"/>
                <w:color w:val="000000"/>
              </w:rPr>
            </w:pPr>
            <w:r>
              <w:rPr>
                <w:rFonts w:hint="eastAsia" w:ascii="宋体" w:hAnsi="宋体"/>
                <w:color w:val="000000"/>
              </w:rPr>
              <w:t xml:space="preserve">2021年2月1日</w:t>
            </w:r>
            <w:r>
              <w:rPr>
                <w:rFonts w:hint="eastAsia" w:ascii="宋体" w:hAnsi="宋体" w:cs="宋体"/>
                <w:color w:val="000000"/>
              </w:rPr>
              <w:t xml:space="preserve">（含）至今供应商承担过同类型的项目，获得过省级及以上优秀规划奖项的，每一个项目得3分；获得过市级优秀规划奖项的，每一个项目得2分，本项最高得12分。</w:t>
            </w:r>
            <w:r>
              <w:rPr>
                <w:rFonts w:hint="eastAsia" w:ascii="宋体" w:hAnsi="宋体" w:cs="宋体"/>
                <w:b/>
                <w:bCs/>
                <w:color w:val="000000"/>
              </w:rPr>
              <w:t xml:space="preserve">（须提供项目合同、获奖证书复印件加盖公章，否则不得分。获奖时间以证书颁发时间为准，同一项目不同级别奖项可重复计分）</w:t>
            </w:r>
            <w:r>
              <w:rPr>
                <w:rFonts w:hint="eastAsia" w:ascii="宋体" w:hAnsi="宋体" w:cs="宋体"/>
                <w:color w:val="000000"/>
              </w:rPr>
            </w:r>
            <w:r/>
          </w:p>
        </w:tc>
        <w:tc>
          <w:tcPr>
            <w:tcW w:w="391" w:type="dxa"/>
            <w:vAlign w:val="center"/>
            <w:textDirection w:val="lrTb"/>
            <w:noWrap w:val="false"/>
          </w:tcPr>
          <w:p>
            <w:pPr>
              <w:pStyle w:val="931"/>
              <w:jc w:val="center"/>
              <w:widowControl/>
              <w:rPr>
                <w:rFonts w:ascii="宋体" w:hAnsi="宋体" w:cs="宋体"/>
                <w:b/>
                <w:bCs/>
                <w:color w:val="000000"/>
                <w:sz w:val="24"/>
              </w:rPr>
            </w:pPr>
            <w:r>
              <w:rPr>
                <w:rFonts w:hint="eastAsia" w:ascii="宋体" w:hAnsi="宋体" w:cs="宋体"/>
                <w:b/>
                <w:bCs/>
                <w:color w:val="000000"/>
                <w:sz w:val="24"/>
              </w:rPr>
              <w:t xml:space="preserve">12</w:t>
            </w:r>
            <w:r>
              <w:rPr>
                <w:rFonts w:ascii="宋体" w:hAnsi="宋体" w:cs="宋体"/>
                <w:b/>
                <w:bCs/>
                <w:color w:val="000000"/>
                <w:sz w:val="24"/>
              </w:rPr>
            </w:r>
            <w:r/>
          </w:p>
        </w:tc>
      </w:tr>
      <w:tr>
        <w:trPr>
          <w:trHeight w:val="90"/>
        </w:trPr>
        <w:tc>
          <w:tcPr>
            <w:tcW w:w="333" w:type="dxa"/>
            <w:vAlign w:val="center"/>
            <w:vMerge w:val="restart"/>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t xml:space="preserve">5</w:t>
            </w:r>
            <w:r>
              <w:rPr>
                <w:rFonts w:hint="eastAsia" w:ascii="宋体" w:hAnsi="宋体"/>
                <w:b/>
                <w:color w:val="000000"/>
                <w:sz w:val="24"/>
              </w:rPr>
            </w:r>
            <w:r/>
          </w:p>
        </w:tc>
        <w:tc>
          <w:tcPr>
            <w:tcW w:w="605" w:type="dxa"/>
            <w:vAlign w:val="center"/>
            <w:vMerge w:val="restart"/>
            <w:textDirection w:val="lrTb"/>
            <w:noWrap w:val="false"/>
          </w:tcPr>
          <w:p>
            <w:pPr>
              <w:pStyle w:val="931"/>
              <w:jc w:val="center"/>
              <w:widowControl/>
              <w:rPr>
                <w:rFonts w:ascii="宋体" w:hAnsi="宋体"/>
                <w:b/>
                <w:color w:val="000000"/>
                <w:sz w:val="24"/>
              </w:rPr>
            </w:pPr>
            <w:r>
              <w:rPr>
                <w:rFonts w:hint="eastAsia" w:ascii="宋体" w:hAnsi="宋体"/>
                <w:b/>
                <w:color w:val="000000"/>
                <w:sz w:val="24"/>
              </w:rPr>
              <w:t xml:space="preserve">技术方案（50分）</w:t>
            </w:r>
            <w:r>
              <w:rPr>
                <w:rFonts w:ascii="宋体" w:hAnsi="宋体"/>
                <w:b/>
                <w:color w:val="000000"/>
                <w:sz w:val="24"/>
              </w:rPr>
            </w:r>
            <w:r/>
          </w:p>
        </w:tc>
        <w:tc>
          <w:tcPr>
            <w:tcW w:w="3669" w:type="dxa"/>
            <w:vAlign w:val="center"/>
            <w:textDirection w:val="lrTb"/>
            <w:noWrap w:val="false"/>
          </w:tcPr>
          <w:p>
            <w:pPr>
              <w:pStyle w:val="931"/>
              <w:jc w:val="left"/>
              <w:rPr>
                <w:rFonts w:ascii="宋体" w:hAnsi="宋体" w:cs="宋体"/>
                <w:color w:val="000000"/>
                <w:sz w:val="24"/>
              </w:rPr>
            </w:pPr>
            <w:r>
              <w:rPr>
                <w:rFonts w:hint="eastAsia" w:ascii="宋体" w:hAnsi="宋体" w:cs="宋体"/>
                <w:color w:val="000000"/>
                <w:sz w:val="24"/>
              </w:rPr>
              <w:t xml:space="preserve">对本项目的任务理解（包括但不限于项目基本</w:t>
            </w:r>
            <w:r>
              <w:rPr>
                <w:rFonts w:ascii="宋体" w:hAnsi="宋体" w:cs="宋体"/>
                <w:color w:val="000000"/>
                <w:sz w:val="24"/>
              </w:rPr>
              <w:t xml:space="preserve">情况认知、</w:t>
            </w:r>
            <w:r>
              <w:rPr>
                <w:rFonts w:hint="eastAsia" w:ascii="宋体" w:hAnsi="宋体" w:cs="宋体"/>
                <w:color w:val="000000"/>
                <w:sz w:val="24"/>
              </w:rPr>
              <w:t xml:space="preserve">相关</w:t>
            </w:r>
            <w:r>
              <w:rPr>
                <w:rFonts w:ascii="宋体" w:hAnsi="宋体" w:cs="宋体"/>
                <w:color w:val="000000"/>
                <w:sz w:val="24"/>
              </w:rPr>
              <w:t xml:space="preserve">规划解读、</w:t>
            </w:r>
            <w:r>
              <w:rPr>
                <w:rFonts w:hint="eastAsia" w:ascii="宋体" w:hAnsi="宋体" w:cs="宋体"/>
                <w:color w:val="000000"/>
                <w:sz w:val="24"/>
              </w:rPr>
              <w:t xml:space="preserve">现状</w:t>
            </w:r>
            <w:r>
              <w:rPr>
                <w:rFonts w:ascii="宋体" w:hAnsi="宋体" w:cs="宋体"/>
                <w:color w:val="000000"/>
                <w:sz w:val="24"/>
              </w:rPr>
              <w:t xml:space="preserve">分析研判</w:t>
            </w:r>
            <w:r>
              <w:rPr>
                <w:rFonts w:hint="eastAsia" w:ascii="宋体" w:hAnsi="宋体" w:cs="宋体"/>
                <w:color w:val="000000"/>
                <w:sz w:val="24"/>
              </w:rPr>
              <w:t xml:space="preserve">等）</w:t>
            </w:r>
            <w:r>
              <w:rPr>
                <w:rFonts w:ascii="宋体" w:hAnsi="宋体" w:cs="宋体"/>
                <w:color w:val="000000"/>
                <w:sz w:val="24"/>
              </w:rPr>
              <w:t xml:space="preserve">进行评分。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对基本情况认知清晰，对相关规划解读合理，现状问题把握准确</w:t>
            </w:r>
            <w:r>
              <w:rPr>
                <w:rFonts w:ascii="宋体" w:hAnsi="宋体" w:cs="宋体"/>
                <w:color w:val="000000"/>
                <w:sz w:val="24"/>
              </w:rPr>
              <w:t xml:space="preserve">的得</w:t>
            </w:r>
            <w:r>
              <w:rPr>
                <w:rFonts w:hint="eastAsia" w:ascii="宋体" w:hAnsi="宋体" w:cs="宋体"/>
                <w:color w:val="000000"/>
                <w:sz w:val="24"/>
              </w:rPr>
              <w:t xml:space="preserve">10</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对基本情况认知较清晰，对相关规划解读较合理，现状问题把握较准确</w:t>
            </w:r>
            <w:r>
              <w:rPr>
                <w:rFonts w:ascii="宋体" w:hAnsi="宋体" w:cs="宋体"/>
                <w:color w:val="000000"/>
                <w:sz w:val="24"/>
              </w:rPr>
              <w:t xml:space="preserve">的得</w:t>
            </w:r>
            <w:r>
              <w:rPr>
                <w:rFonts w:hint="eastAsia" w:ascii="宋体" w:hAnsi="宋体" w:cs="宋体"/>
                <w:color w:val="000000"/>
                <w:sz w:val="24"/>
              </w:rPr>
              <w:t xml:space="preserve">7</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对基本情况认知一般，对相关规划解读一般，现状问题把握一般</w:t>
            </w:r>
            <w:r>
              <w:rPr>
                <w:rFonts w:ascii="宋体" w:hAnsi="宋体" w:cs="宋体"/>
                <w:color w:val="000000"/>
                <w:sz w:val="24"/>
              </w:rPr>
              <w:t xml:space="preserve">的得</w:t>
            </w:r>
            <w:r>
              <w:rPr>
                <w:rFonts w:hint="eastAsia" w:ascii="宋体" w:hAnsi="宋体" w:cs="宋体"/>
                <w:color w:val="000000"/>
                <w:sz w:val="24"/>
              </w:rPr>
              <w:t xml:space="preserve">4</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对基本情况认知不清晰，对相关规划解读不合理，现状问题把握不准确的得1分；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不提供不得分。</w:t>
            </w:r>
            <w:r>
              <w:rPr>
                <w:rFonts w:ascii="宋体" w:hAnsi="宋体" w:cs="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10</w:t>
            </w:r>
            <w:r>
              <w:rPr>
                <w:rFonts w:ascii="宋体" w:hAnsi="宋体"/>
                <w:b/>
                <w:bCs/>
                <w:color w:val="000000"/>
                <w:sz w:val="24"/>
              </w:rPr>
            </w:r>
            <w:r/>
          </w:p>
        </w:tc>
      </w:tr>
      <w:tr>
        <w:trPr>
          <w:trHeight w:val="90"/>
        </w:trPr>
        <w:tc>
          <w:tcPr>
            <w:tcW w:w="333"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605"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3669" w:type="dxa"/>
            <w:vAlign w:val="center"/>
            <w:textDirection w:val="lrTb"/>
            <w:noWrap w:val="false"/>
          </w:tcPr>
          <w:p>
            <w:pPr>
              <w:pStyle w:val="931"/>
              <w:jc w:val="left"/>
              <w:rPr>
                <w:rFonts w:ascii="宋体" w:hAnsi="宋体" w:cs="宋体"/>
                <w:color w:val="000000"/>
                <w:sz w:val="24"/>
              </w:rPr>
            </w:pPr>
            <w:r>
              <w:rPr>
                <w:rFonts w:ascii="宋体" w:hAnsi="宋体" w:cs="宋体"/>
                <w:color w:val="000000"/>
                <w:sz w:val="24"/>
              </w:rPr>
              <w:t xml:space="preserve">对</w:t>
            </w:r>
            <w:r>
              <w:rPr>
                <w:rFonts w:hint="eastAsia" w:ascii="宋体" w:hAnsi="宋体" w:cs="宋体"/>
                <w:color w:val="000000"/>
                <w:sz w:val="24"/>
              </w:rPr>
              <w:t xml:space="preserve">本项目工作技术路线和理念方法</w:t>
            </w:r>
            <w:r>
              <w:rPr>
                <w:rFonts w:ascii="宋体" w:hAnsi="宋体" w:cs="宋体"/>
                <w:color w:val="000000"/>
                <w:sz w:val="24"/>
              </w:rPr>
              <w:t xml:space="preserve">进行评分。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规划技术路线准确、符合规划要求及项目实际需求、规划理念方法具备较强先进性的</w:t>
            </w:r>
            <w:r>
              <w:rPr>
                <w:rFonts w:ascii="宋体" w:hAnsi="宋体" w:cs="宋体"/>
                <w:color w:val="000000"/>
                <w:sz w:val="24"/>
              </w:rPr>
              <w:t xml:space="preserve">得</w:t>
            </w:r>
            <w:r>
              <w:rPr>
                <w:rFonts w:hint="eastAsia" w:ascii="宋体" w:hAnsi="宋体" w:cs="宋体"/>
                <w:color w:val="000000"/>
                <w:sz w:val="24"/>
              </w:rPr>
              <w:t xml:space="preserve">1</w:t>
            </w:r>
            <w:r>
              <w:rPr>
                <w:rFonts w:ascii="宋体" w:hAnsi="宋体" w:cs="宋体"/>
                <w:color w:val="000000"/>
                <w:sz w:val="24"/>
              </w:rPr>
              <w:t xml:space="preserve">0分；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规划技术路线基本准确、基本符合规划要求及项目实际需求、规划理念方法较先进的</w:t>
            </w:r>
            <w:r>
              <w:rPr>
                <w:rFonts w:ascii="宋体" w:hAnsi="宋体" w:cs="宋体"/>
                <w:color w:val="000000"/>
                <w:sz w:val="24"/>
              </w:rPr>
              <w:t xml:space="preserve">得7分；</w:t>
            </w:r>
            <w:r>
              <w:rPr>
                <w:rFonts w:ascii="宋体" w:hAnsi="宋体" w:cs="宋体"/>
                <w:color w:val="000000"/>
                <w:sz w:val="24"/>
              </w:rPr>
            </w:r>
            <w:r/>
          </w:p>
          <w:p>
            <w:pPr>
              <w:pStyle w:val="931"/>
              <w:jc w:val="left"/>
              <w:rPr>
                <w:rFonts w:hint="eastAsia" w:ascii="宋体" w:hAnsi="宋体" w:cs="宋体"/>
                <w:color w:val="000000"/>
                <w:sz w:val="24"/>
              </w:rPr>
            </w:pPr>
            <w:r>
              <w:rPr>
                <w:rFonts w:hint="eastAsia" w:ascii="宋体" w:hAnsi="宋体" w:cs="宋体"/>
                <w:color w:val="000000"/>
                <w:sz w:val="24"/>
              </w:rPr>
              <w:t xml:space="preserve">规划技术路线不太准确、不太符合规划要求及项目实际需求、规划理念方法先进性一般的得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规划技术路线不准确、不符合规划要求及项目实际需求、规划理念方法不先进的</w:t>
            </w:r>
            <w:r>
              <w:rPr>
                <w:rFonts w:ascii="宋体" w:hAnsi="宋体" w:cs="宋体"/>
                <w:color w:val="000000"/>
                <w:sz w:val="24"/>
              </w:rPr>
              <w:t xml:space="preserve">得1分</w:t>
            </w:r>
            <w:r>
              <w:rPr>
                <w:rFonts w:hint="eastAsia" w:ascii="宋体" w:hAnsi="宋体" w:cs="宋体"/>
                <w:color w:val="000000"/>
                <w:sz w:val="24"/>
              </w:rPr>
              <w:t xml:space="preserve">；</w:t>
            </w:r>
            <w:r>
              <w:rPr>
                <w:rFonts w:ascii="宋体" w:hAnsi="宋体" w:cs="宋体"/>
                <w:color w:val="000000"/>
                <w:sz w:val="24"/>
              </w:rPr>
              <w:t xml:space="preserve"> </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不提供不得分。</w:t>
            </w:r>
            <w:r>
              <w:rPr>
                <w:rFonts w:ascii="宋体" w:hAnsi="宋体" w:cs="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0</w:t>
            </w:r>
            <w:r>
              <w:rPr>
                <w:rFonts w:ascii="宋体" w:hAnsi="宋体"/>
                <w:b/>
                <w:bCs/>
                <w:color w:val="000000"/>
                <w:sz w:val="24"/>
              </w:rPr>
            </w:r>
            <w:r/>
          </w:p>
        </w:tc>
      </w:tr>
      <w:tr>
        <w:trPr>
          <w:trHeight w:val="183"/>
        </w:trPr>
        <w:tc>
          <w:tcPr>
            <w:tcW w:w="333"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605"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3669" w:type="dxa"/>
            <w:vAlign w:val="center"/>
            <w:textDirection w:val="lrTb"/>
            <w:noWrap w:val="false"/>
          </w:tcPr>
          <w:p>
            <w:pPr>
              <w:pStyle w:val="931"/>
              <w:jc w:val="left"/>
              <w:rPr>
                <w:rFonts w:hint="eastAsia" w:ascii="宋体" w:hAnsi="宋体" w:cs="宋体"/>
                <w:color w:val="000000"/>
                <w:sz w:val="24"/>
              </w:rPr>
            </w:pPr>
            <w:r>
              <w:rPr>
                <w:rFonts w:hint="eastAsia" w:ascii="宋体" w:hAnsi="宋体" w:cs="宋体"/>
                <w:color w:val="000000"/>
                <w:sz w:val="24"/>
              </w:rPr>
              <w:t xml:space="preserve">对提出的单元层次详细规划方案思路</w:t>
            </w:r>
            <w:r>
              <w:rPr>
                <w:rFonts w:ascii="宋体" w:hAnsi="宋体" w:cs="宋体"/>
                <w:color w:val="000000"/>
                <w:sz w:val="24"/>
              </w:rPr>
              <w:t xml:space="preserve">进行评分</w:t>
            </w:r>
            <w:r>
              <w:rPr>
                <w:rFonts w:hint="eastAsia" w:ascii="宋体" w:hAnsi="宋体" w:cs="宋体"/>
                <w:color w:val="000000"/>
                <w:sz w:val="24"/>
              </w:rPr>
              <w:t xml:space="preserve">。</w:t>
            </w:r>
            <w:r>
              <w:rPr>
                <w:rFonts w:hint="eastAsia"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w:t>
            </w:r>
            <w:r>
              <w:rPr>
                <w:rFonts w:ascii="宋体" w:hAnsi="宋体" w:cs="宋体"/>
                <w:color w:val="000000"/>
                <w:sz w:val="24"/>
              </w:rPr>
              <w:t xml:space="preserve">的</w:t>
            </w:r>
            <w:r>
              <w:rPr>
                <w:rFonts w:hint="eastAsia" w:ascii="宋体" w:hAnsi="宋体" w:cs="宋体"/>
                <w:color w:val="000000"/>
                <w:sz w:val="24"/>
              </w:rPr>
              <w:t xml:space="preserve">单元层次详细规划</w:t>
            </w:r>
            <w:r>
              <w:rPr>
                <w:rFonts w:ascii="宋体" w:hAnsi="宋体" w:cs="宋体"/>
                <w:color w:val="000000"/>
                <w:sz w:val="24"/>
              </w:rPr>
              <w:t xml:space="preserve">方案</w:t>
            </w:r>
            <w:r>
              <w:rPr>
                <w:rFonts w:hint="eastAsia" w:ascii="宋体" w:hAnsi="宋体" w:cs="宋体"/>
                <w:color w:val="000000"/>
                <w:sz w:val="24"/>
              </w:rPr>
              <w:t xml:space="preserve">思路合理、可行，考虑全面，有针对性的</w:t>
            </w:r>
            <w:r>
              <w:rPr>
                <w:rFonts w:ascii="宋体" w:hAnsi="宋体" w:cs="宋体"/>
                <w:color w:val="000000"/>
                <w:sz w:val="24"/>
              </w:rPr>
              <w:t xml:space="preserve">得10分；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w:t>
            </w:r>
            <w:r>
              <w:rPr>
                <w:rFonts w:ascii="宋体" w:hAnsi="宋体" w:cs="宋体"/>
                <w:color w:val="000000"/>
                <w:sz w:val="24"/>
              </w:rPr>
              <w:t xml:space="preserve">的</w:t>
            </w:r>
            <w:r>
              <w:rPr>
                <w:rFonts w:hint="eastAsia" w:ascii="宋体" w:hAnsi="宋体" w:cs="宋体"/>
                <w:color w:val="000000"/>
                <w:sz w:val="24"/>
              </w:rPr>
              <w:t xml:space="preserve">单元层次详细规划</w:t>
            </w:r>
            <w:r>
              <w:rPr>
                <w:rFonts w:ascii="宋体" w:hAnsi="宋体" w:cs="宋体"/>
                <w:color w:val="000000"/>
                <w:sz w:val="24"/>
              </w:rPr>
              <w:t xml:space="preserve">方案</w:t>
            </w:r>
            <w:r>
              <w:rPr>
                <w:rFonts w:hint="eastAsia" w:ascii="宋体" w:hAnsi="宋体" w:cs="宋体"/>
                <w:color w:val="000000"/>
                <w:sz w:val="24"/>
              </w:rPr>
              <w:t xml:space="preserve">思路较合理、较可行，考虑较全面，较有针对性的</w:t>
            </w:r>
            <w:r>
              <w:rPr>
                <w:rFonts w:ascii="宋体" w:hAnsi="宋体" w:cs="宋体"/>
                <w:color w:val="000000"/>
                <w:sz w:val="24"/>
              </w:rPr>
              <w:t xml:space="preserve">得7分；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w:t>
            </w:r>
            <w:r>
              <w:rPr>
                <w:rFonts w:ascii="宋体" w:hAnsi="宋体" w:cs="宋体"/>
                <w:color w:val="000000"/>
                <w:sz w:val="24"/>
              </w:rPr>
              <w:t xml:space="preserve">的</w:t>
            </w:r>
            <w:r>
              <w:rPr>
                <w:rFonts w:hint="eastAsia" w:ascii="宋体" w:hAnsi="宋体" w:cs="宋体"/>
                <w:color w:val="000000"/>
                <w:sz w:val="24"/>
              </w:rPr>
              <w:t xml:space="preserve">单元层次详细规划</w:t>
            </w:r>
            <w:r>
              <w:rPr>
                <w:rFonts w:ascii="宋体" w:hAnsi="宋体" w:cs="宋体"/>
                <w:color w:val="000000"/>
                <w:sz w:val="24"/>
              </w:rPr>
              <w:t xml:space="preserve">方案</w:t>
            </w:r>
            <w:r>
              <w:rPr>
                <w:rFonts w:hint="eastAsia" w:ascii="宋体" w:hAnsi="宋体" w:cs="宋体"/>
                <w:color w:val="000000"/>
                <w:sz w:val="24"/>
              </w:rPr>
              <w:t xml:space="preserve">思路基本合理、基本可行，考虑基本全面，针对性一般的</w:t>
            </w:r>
            <w:r>
              <w:rPr>
                <w:rFonts w:ascii="宋体" w:hAnsi="宋体" w:cs="宋体"/>
                <w:color w:val="000000"/>
                <w:sz w:val="24"/>
              </w:rPr>
              <w:t xml:space="preserve">得4分；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w:t>
            </w:r>
            <w:r>
              <w:rPr>
                <w:rFonts w:ascii="宋体" w:hAnsi="宋体" w:cs="宋体"/>
                <w:color w:val="000000"/>
                <w:sz w:val="24"/>
              </w:rPr>
              <w:t xml:space="preserve">的</w:t>
            </w:r>
            <w:r>
              <w:rPr>
                <w:rFonts w:hint="eastAsia" w:ascii="宋体" w:hAnsi="宋体" w:cs="宋体"/>
                <w:color w:val="000000"/>
                <w:sz w:val="24"/>
              </w:rPr>
              <w:t xml:space="preserve">单元层次详细规划</w:t>
            </w:r>
            <w:r>
              <w:rPr>
                <w:rFonts w:ascii="宋体" w:hAnsi="宋体" w:cs="宋体"/>
                <w:color w:val="000000"/>
                <w:sz w:val="24"/>
              </w:rPr>
              <w:t xml:space="preserve">方案</w:t>
            </w:r>
            <w:r>
              <w:rPr>
                <w:rFonts w:hint="eastAsia" w:ascii="宋体" w:hAnsi="宋体" w:cs="宋体"/>
                <w:color w:val="000000"/>
                <w:sz w:val="24"/>
              </w:rPr>
              <w:t xml:space="preserve">思路不太合理、不太可行，考虑不太全面的</w:t>
            </w:r>
            <w:r>
              <w:rPr>
                <w:rFonts w:ascii="宋体" w:hAnsi="宋体" w:cs="宋体"/>
                <w:color w:val="000000"/>
                <w:sz w:val="24"/>
              </w:rPr>
              <w:t xml:space="preserve">得</w:t>
            </w:r>
            <w:r>
              <w:rPr>
                <w:rFonts w:hint="eastAsia" w:ascii="宋体" w:hAnsi="宋体" w:cs="宋体"/>
                <w:color w:val="000000"/>
                <w:sz w:val="24"/>
              </w:rPr>
              <w:t xml:space="preserve">1</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不提供不得分。</w:t>
            </w:r>
            <w:r>
              <w:rPr>
                <w:rFonts w:ascii="宋体" w:hAnsi="宋体" w:cs="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10</w:t>
            </w:r>
            <w:r>
              <w:rPr>
                <w:rFonts w:ascii="宋体" w:hAnsi="宋体"/>
                <w:b/>
                <w:bCs/>
                <w:color w:val="000000"/>
                <w:sz w:val="24"/>
              </w:rPr>
            </w:r>
            <w:r/>
          </w:p>
        </w:tc>
      </w:tr>
      <w:tr>
        <w:trPr>
          <w:trHeight w:val="817"/>
        </w:trPr>
        <w:tc>
          <w:tcPr>
            <w:tcW w:w="333"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605"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3669" w:type="dxa"/>
            <w:vAlign w:val="center"/>
            <w:textDirection w:val="lrTb"/>
            <w:noWrap w:val="false"/>
          </w:tcPr>
          <w:p>
            <w:pPr>
              <w:pStyle w:val="931"/>
              <w:jc w:val="left"/>
              <w:rPr>
                <w:rFonts w:ascii="宋体" w:hAnsi="宋体" w:cs="宋体"/>
                <w:color w:val="000000"/>
                <w:sz w:val="24"/>
              </w:rPr>
            </w:pPr>
            <w:r>
              <w:rPr>
                <w:rFonts w:hint="eastAsia" w:ascii="宋体" w:hAnsi="宋体" w:cs="宋体"/>
                <w:color w:val="000000"/>
                <w:sz w:val="24"/>
              </w:rPr>
              <w:t xml:space="preserve">对提出的01、02街区层次详细规划和城市设计方案思路</w:t>
            </w:r>
            <w:r>
              <w:rPr>
                <w:rFonts w:ascii="宋体" w:hAnsi="宋体" w:cs="宋体"/>
                <w:color w:val="000000"/>
                <w:sz w:val="24"/>
              </w:rPr>
              <w:t xml:space="preserve">进行评分。 </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提出的层次详细规划和城市设计方案思路合理、可行，考虑全面，有针对性的</w:t>
            </w:r>
            <w:r>
              <w:rPr>
                <w:rFonts w:ascii="宋体" w:hAnsi="宋体" w:cs="宋体"/>
                <w:color w:val="000000"/>
                <w:sz w:val="24"/>
              </w:rPr>
              <w:t xml:space="preserve">得</w:t>
            </w:r>
            <w:r>
              <w:rPr>
                <w:rFonts w:hint="eastAsia" w:ascii="宋体" w:hAnsi="宋体" w:cs="宋体"/>
                <w:color w:val="000000"/>
                <w:sz w:val="24"/>
              </w:rPr>
              <w:t xml:space="preserve">10</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提出的层次详细规划和城市设计方案思路较合理、较可行，考虑较全面，较有针对性的</w:t>
            </w:r>
            <w:r>
              <w:rPr>
                <w:rFonts w:ascii="宋体" w:hAnsi="宋体" w:cs="宋体"/>
                <w:color w:val="000000"/>
                <w:sz w:val="24"/>
              </w:rPr>
              <w:t xml:space="preserve">得</w:t>
            </w:r>
            <w:r>
              <w:rPr>
                <w:rFonts w:hint="eastAsia" w:ascii="宋体" w:hAnsi="宋体" w:cs="宋体"/>
                <w:color w:val="000000"/>
                <w:sz w:val="24"/>
              </w:rPr>
              <w:t xml:space="preserve">7</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提出的层次详细规划和城市设计方案思路基本合理、基本可行，考虑基本全面，针对性一般的</w:t>
            </w:r>
            <w:r>
              <w:rPr>
                <w:rFonts w:ascii="宋体" w:hAnsi="宋体" w:cs="宋体"/>
                <w:color w:val="000000"/>
                <w:sz w:val="24"/>
              </w:rPr>
              <w:t xml:space="preserve">得</w:t>
            </w:r>
            <w:r>
              <w:rPr>
                <w:rFonts w:hint="eastAsia" w:ascii="宋体" w:hAnsi="宋体" w:cs="宋体"/>
                <w:color w:val="000000"/>
                <w:sz w:val="24"/>
              </w:rPr>
              <w:t xml:space="preserve">4</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提出的层次详细规划和城市设计方案思路不太合理、不太可行，考虑不太全面的得1分；</w:t>
            </w:r>
            <w:r>
              <w:rPr>
                <w:rFonts w:ascii="宋体" w:hAnsi="宋体" w:cs="宋体"/>
                <w:color w:val="000000"/>
                <w:sz w:val="24"/>
              </w:rPr>
            </w:r>
            <w:r/>
          </w:p>
          <w:p>
            <w:pPr>
              <w:pStyle w:val="931"/>
              <w:jc w:val="left"/>
              <w:rPr>
                <w:rFonts w:ascii="宋体" w:hAnsi="宋体" w:cs="宋体"/>
                <w:color w:val="000000"/>
                <w:sz w:val="24"/>
              </w:rPr>
            </w:pPr>
            <w:r>
              <w:rPr>
                <w:rFonts w:hint="eastAsia" w:ascii="宋体" w:hAnsi="宋体" w:cs="宋体"/>
                <w:color w:val="000000"/>
                <w:sz w:val="24"/>
              </w:rPr>
              <w:t xml:space="preserve">不提供不得分。</w:t>
            </w:r>
            <w:r>
              <w:rPr>
                <w:rFonts w:ascii="宋体" w:hAnsi="宋体" w:cs="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10</w:t>
            </w:r>
            <w:r>
              <w:rPr>
                <w:rFonts w:ascii="宋体" w:hAnsi="宋体"/>
                <w:b/>
                <w:bCs/>
                <w:color w:val="000000"/>
                <w:sz w:val="24"/>
              </w:rPr>
            </w:r>
            <w:r/>
          </w:p>
        </w:tc>
      </w:tr>
      <w:tr>
        <w:trPr>
          <w:trHeight w:val="817"/>
        </w:trPr>
        <w:tc>
          <w:tcPr>
            <w:tcW w:w="333"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605" w:type="dxa"/>
            <w:vAlign w:val="center"/>
            <w:vMerge w:val="continue"/>
            <w:textDirection w:val="lrTb"/>
            <w:noWrap w:val="false"/>
          </w:tcPr>
          <w:p>
            <w:pPr>
              <w:pStyle w:val="931"/>
              <w:jc w:val="center"/>
              <w:widowControl/>
              <w:rPr>
                <w:rFonts w:hint="eastAsia" w:ascii="宋体" w:hAnsi="宋体"/>
                <w:b/>
                <w:color w:val="000000"/>
                <w:sz w:val="24"/>
              </w:rPr>
            </w:pPr>
            <w:r>
              <w:rPr>
                <w:rFonts w:hint="eastAsia" w:ascii="宋体" w:hAnsi="宋体"/>
                <w:b/>
                <w:color w:val="000000"/>
                <w:sz w:val="24"/>
              </w:rPr>
            </w:r>
            <w:r/>
          </w:p>
        </w:tc>
        <w:tc>
          <w:tcPr>
            <w:tcW w:w="3669" w:type="dxa"/>
            <w:vAlign w:val="center"/>
            <w:textDirection w:val="lrTb"/>
            <w:noWrap w:val="false"/>
          </w:tcPr>
          <w:p>
            <w:pPr>
              <w:pStyle w:val="931"/>
              <w:jc w:val="left"/>
              <w:rPr>
                <w:rFonts w:ascii="宋体" w:hAnsi="宋体" w:cs="宋体"/>
                <w:color w:val="000000"/>
                <w:sz w:val="24"/>
              </w:rPr>
            </w:pPr>
            <w:r>
              <w:rPr>
                <w:rFonts w:ascii="宋体" w:hAnsi="宋体" w:cs="宋体"/>
                <w:color w:val="000000"/>
                <w:sz w:val="24"/>
              </w:rPr>
              <w:t xml:space="preserve">对</w:t>
            </w:r>
            <w:r>
              <w:rPr>
                <w:rFonts w:hint="eastAsia" w:ascii="宋体" w:hAnsi="宋体" w:cs="宋体"/>
                <w:color w:val="000000"/>
                <w:sz w:val="24"/>
              </w:rPr>
              <w:t xml:space="preserve">本项目</w:t>
            </w:r>
            <w:r>
              <w:rPr>
                <w:rFonts w:ascii="宋体" w:hAnsi="宋体" w:cs="宋体"/>
                <w:color w:val="000000"/>
                <w:sz w:val="24"/>
              </w:rPr>
              <w:t xml:space="preserve">进度与质量保证措施的全面性和合理性等方面进行评分。</w:t>
            </w:r>
            <w:r>
              <w:rPr>
                <w:rFonts w:ascii="宋体" w:hAnsi="宋体" w:cs="宋体"/>
                <w:color w:val="000000"/>
                <w:sz w:val="24"/>
              </w:rPr>
            </w:r>
            <w:r/>
          </w:p>
          <w:p>
            <w:pPr>
              <w:pStyle w:val="931"/>
              <w:jc w:val="left"/>
              <w:rPr>
                <w:rFonts w:ascii="宋体" w:hAnsi="宋体" w:cs="宋体"/>
                <w:color w:val="000000"/>
                <w:sz w:val="24"/>
              </w:rPr>
            </w:pPr>
            <w:r>
              <w:rPr>
                <w:rFonts w:ascii="宋体" w:hAnsi="宋体" w:cs="宋体"/>
                <w:color w:val="000000"/>
                <w:sz w:val="24"/>
              </w:rPr>
              <w:t xml:space="preserve">保证措施全面、合理，得</w:t>
            </w:r>
            <w:r>
              <w:rPr>
                <w:rFonts w:hint="eastAsia" w:ascii="宋体" w:hAnsi="宋体" w:cs="宋体"/>
                <w:color w:val="000000"/>
                <w:sz w:val="24"/>
              </w:rPr>
              <w:t xml:space="preserve">10</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ascii="宋体" w:hAnsi="宋体" w:cs="宋体"/>
                <w:color w:val="000000"/>
                <w:sz w:val="24"/>
              </w:rPr>
              <w:t xml:space="preserve">保证措施</w:t>
            </w:r>
            <w:r>
              <w:rPr>
                <w:rFonts w:hint="eastAsia" w:ascii="宋体" w:hAnsi="宋体" w:cs="宋体"/>
                <w:color w:val="000000"/>
                <w:sz w:val="24"/>
              </w:rPr>
              <w:t xml:space="preserve">较</w:t>
            </w:r>
            <w:r>
              <w:rPr>
                <w:rFonts w:ascii="宋体" w:hAnsi="宋体" w:cs="宋体"/>
                <w:color w:val="000000"/>
                <w:sz w:val="24"/>
              </w:rPr>
              <w:t xml:space="preserve">全面、</w:t>
            </w:r>
            <w:r>
              <w:rPr>
                <w:rFonts w:hint="eastAsia" w:ascii="宋体" w:hAnsi="宋体" w:cs="宋体"/>
                <w:color w:val="000000"/>
                <w:sz w:val="24"/>
              </w:rPr>
              <w:t xml:space="preserve">较</w:t>
            </w:r>
            <w:r>
              <w:rPr>
                <w:rFonts w:ascii="宋体" w:hAnsi="宋体" w:cs="宋体"/>
                <w:color w:val="000000"/>
                <w:sz w:val="24"/>
              </w:rPr>
              <w:t xml:space="preserve">合理，得</w:t>
            </w:r>
            <w:r>
              <w:rPr>
                <w:rFonts w:hint="eastAsia" w:ascii="宋体" w:hAnsi="宋体" w:cs="宋体"/>
                <w:color w:val="000000"/>
                <w:sz w:val="24"/>
              </w:rPr>
              <w:t xml:space="preserve">7</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ascii="宋体" w:hAnsi="宋体" w:cs="宋体"/>
                <w:color w:val="000000"/>
                <w:sz w:val="24"/>
              </w:rPr>
              <w:t xml:space="preserve">保证措施一般，较合理，得</w:t>
            </w:r>
            <w:r>
              <w:rPr>
                <w:rFonts w:hint="eastAsia" w:ascii="宋体" w:hAnsi="宋体" w:cs="宋体"/>
                <w:color w:val="000000"/>
                <w:sz w:val="24"/>
              </w:rPr>
              <w:t xml:space="preserve">4</w:t>
            </w:r>
            <w:r>
              <w:rPr>
                <w:rFonts w:ascii="宋体" w:hAnsi="宋体" w:cs="宋体"/>
                <w:color w:val="000000"/>
                <w:sz w:val="24"/>
              </w:rPr>
              <w:t xml:space="preserve">分；</w:t>
            </w:r>
            <w:r>
              <w:rPr>
                <w:rFonts w:ascii="宋体" w:hAnsi="宋体" w:cs="宋体"/>
                <w:color w:val="000000"/>
                <w:sz w:val="24"/>
              </w:rPr>
            </w:r>
            <w:r/>
          </w:p>
          <w:p>
            <w:pPr>
              <w:pStyle w:val="931"/>
              <w:jc w:val="left"/>
              <w:rPr>
                <w:rFonts w:ascii="宋体" w:hAnsi="宋体" w:cs="宋体"/>
                <w:color w:val="000000"/>
                <w:sz w:val="24"/>
              </w:rPr>
            </w:pPr>
            <w:r>
              <w:rPr>
                <w:rFonts w:ascii="宋体" w:hAnsi="宋体" w:cs="宋体"/>
                <w:color w:val="000000"/>
                <w:sz w:val="24"/>
              </w:rPr>
              <w:t xml:space="preserve">保证措施不全、不太合理，得</w:t>
            </w:r>
            <w:r>
              <w:rPr>
                <w:rFonts w:hint="eastAsia" w:ascii="宋体" w:hAnsi="宋体" w:cs="宋体"/>
                <w:color w:val="000000"/>
                <w:sz w:val="24"/>
              </w:rPr>
              <w:t xml:space="preserve">1</w:t>
            </w:r>
            <w:r>
              <w:rPr>
                <w:rFonts w:ascii="宋体" w:hAnsi="宋体" w:cs="宋体"/>
                <w:color w:val="000000"/>
                <w:sz w:val="24"/>
              </w:rPr>
              <w:t xml:space="preserve">分；</w:t>
            </w:r>
            <w:r>
              <w:rPr>
                <w:rFonts w:ascii="宋体" w:hAnsi="宋体" w:cs="宋体"/>
                <w:color w:val="000000"/>
                <w:sz w:val="24"/>
              </w:rPr>
            </w:r>
            <w:r/>
          </w:p>
          <w:p>
            <w:pPr>
              <w:pStyle w:val="931"/>
              <w:jc w:val="left"/>
              <w:rPr>
                <w:rFonts w:hint="eastAsia" w:ascii="宋体" w:hAnsi="宋体" w:cs="宋体"/>
                <w:color w:val="000000"/>
                <w:sz w:val="24"/>
              </w:rPr>
            </w:pPr>
            <w:r>
              <w:rPr>
                <w:rFonts w:hint="eastAsia" w:ascii="宋体" w:hAnsi="宋体" w:cs="宋体"/>
                <w:color w:val="000000"/>
                <w:sz w:val="24"/>
              </w:rPr>
              <w:t xml:space="preserve">不提供不得分。</w:t>
            </w:r>
            <w:r>
              <w:rPr>
                <w:rFonts w:hint="eastAsia" w:ascii="宋体" w:hAnsi="宋体" w:cs="宋体"/>
                <w:color w:val="000000"/>
                <w:sz w:val="24"/>
              </w:rPr>
            </w:r>
            <w:r/>
          </w:p>
        </w:tc>
        <w:tc>
          <w:tcPr>
            <w:tcW w:w="391" w:type="dxa"/>
            <w:vAlign w:val="center"/>
            <w:textDirection w:val="lrTb"/>
            <w:noWrap w:val="false"/>
          </w:tcPr>
          <w:p>
            <w:pPr>
              <w:pStyle w:val="931"/>
              <w:jc w:val="center"/>
              <w:widowControl/>
              <w:rPr>
                <w:rFonts w:ascii="宋体" w:hAnsi="宋体"/>
                <w:b/>
                <w:bCs/>
                <w:color w:val="000000"/>
                <w:sz w:val="24"/>
              </w:rPr>
            </w:pPr>
            <w:r>
              <w:rPr>
                <w:rFonts w:hint="eastAsia" w:ascii="宋体" w:hAnsi="宋体"/>
                <w:b/>
                <w:bCs/>
                <w:color w:val="000000"/>
                <w:sz w:val="24"/>
              </w:rPr>
              <w:t xml:space="preserve">10</w:t>
            </w:r>
            <w:r>
              <w:rPr>
                <w:rFonts w:ascii="宋体" w:hAnsi="宋体"/>
                <w:b/>
                <w:bCs/>
                <w:color w:val="000000"/>
                <w:sz w:val="24"/>
              </w:rPr>
            </w:r>
            <w:r/>
          </w:p>
        </w:tc>
      </w:tr>
    </w:tbl>
    <w:p>
      <w:pPr>
        <w:pStyle w:val="931"/>
        <w:ind w:firstLine="48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一、对国家认定的节能产品和环保产品分别给予投标价的5%价格扣除，用扣除后的价格参与评审。</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二、小微企业的价格扣除</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2.价格扣除比例或者价格分加分比例对小型企业和微型企业同等对待，不作区分。</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三、监狱和戒毒企业的价格扣除</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1.本项目对监狱和戒毒企业（简称监狱企业）视同小型、微型企业，享受相同的价格扣除优惠政策。</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2.监狱企业需提供由省级以上监狱管理局、戒毒管理局（含新疆生产建设兵团）出具的属于监狱企业的证明文件。</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3.监狱企业标准请参照《关于政府采购支持监狱企业发展有关问题的通知》（财库〔2014〕68号）。</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四、残疾人福利性单位的价格扣除</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1.本项目对残疾人福利性单位视同小型、微型企业，享受相同的价格扣除优惠政策。</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2.残疾人福利性单位需按照招标文件的要求提供《残疾人福利性单位声明函》。</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3.残疾人福利性单位标准请参照《关于促进残疾人就业政府采购政策的通知》（财库〔2017〕141号）。</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五、监狱企业、残疾人福利性单位属于小型、微型企业的，不重复享受政策。</w:t>
      </w:r>
      <w:r>
        <w:rPr>
          <w:rFonts w:hint="eastAsia" w:ascii="宋体" w:hAnsi="宋体" w:cs="宋体"/>
          <w:color w:val="000000"/>
        </w:rPr>
      </w:r>
      <w:r/>
    </w:p>
    <w:p>
      <w:pPr>
        <w:pStyle w:val="968"/>
        <w:ind w:firstLine="480"/>
        <w:spacing w:after="0" w:line="360" w:lineRule="auto"/>
        <w:rPr>
          <w:rFonts w:hint="eastAsia" w:ascii="宋体" w:hAnsi="宋体" w:cs="宋体"/>
          <w:color w:val="000000"/>
        </w:rPr>
      </w:pPr>
      <w:r>
        <w:rPr>
          <w:rFonts w:hint="eastAsia" w:ascii="宋体" w:hAnsi="宋体" w:cs="宋体"/>
          <w:color w:val="000000"/>
        </w:rPr>
        <w:t xml:space="preserve">六、除评分标准中另有说明外，所有认证、证明和业绩均以有效的证明文件的复印件为依据。</w:t>
      </w:r>
      <w:r>
        <w:rPr>
          <w:rFonts w:hint="eastAsia" w:ascii="宋体" w:hAnsi="宋体" w:cs="宋体"/>
          <w:color w:val="000000"/>
        </w:rPr>
      </w:r>
      <w:r/>
    </w:p>
    <w:p>
      <w:pPr>
        <w:pStyle w:val="931"/>
        <w:ind w:firstLine="420"/>
        <w:jc w:val="center"/>
        <w:spacing w:line="360" w:lineRule="auto"/>
        <w:shd w:val="clear" w:color="auto" w:fill="ffffff"/>
        <w:widowControl/>
        <w:rPr>
          <w:rFonts w:ascii="宋体" w:hAnsi="宋体"/>
          <w:color w:val="000000"/>
          <w:szCs w:val="21"/>
        </w:rPr>
      </w:pPr>
      <w:r>
        <w:rPr>
          <w:rFonts w:ascii="宋体" w:hAnsi="宋体"/>
          <w:color w:val="000000"/>
          <w:szCs w:val="21"/>
        </w:rPr>
      </w:r>
      <w:r/>
    </w:p>
    <w:p>
      <w:pPr>
        <w:pStyle w:val="931"/>
        <w:ind w:firstLine="422"/>
        <w:widowControl/>
        <w:rPr>
          <w:rFonts w:ascii="宋体" w:cs="宋体"/>
          <w:b/>
          <w:bCs/>
          <w:color w:val="000000"/>
          <w:szCs w:val="21"/>
        </w:rPr>
        <w:sectPr>
          <w:headerReference w:type="default" r:id="rId9"/>
          <w:footerReference w:type="default" r:id="rId12"/>
          <w:footnotePr/>
          <w:endnotePr>
            <w:numFmt w:val="decimal"/>
          </w:endnotePr>
          <w:type w:val="nextPage"/>
          <w:pgSz w:w="12240" w:h="15840" w:orient="portrait"/>
          <w:pgMar w:top="1327" w:right="1162" w:bottom="1327" w:left="1162" w:header="720" w:footer="720" w:gutter="0"/>
          <w:cols w:num="1" w:sep="0" w:space="1701" w:equalWidth="1"/>
          <w:docGrid w:linePitch="360"/>
        </w:sectPr>
      </w:pPr>
      <w:r>
        <w:rPr>
          <w:rFonts w:ascii="宋体" w:cs="宋体"/>
          <w:b/>
          <w:bCs/>
          <w:color w:val="000000"/>
          <w:szCs w:val="21"/>
        </w:rPr>
      </w:r>
      <w:r/>
    </w:p>
    <w:p>
      <w:pPr>
        <w:pStyle w:val="931"/>
        <w:jc w:val="center"/>
        <w:spacing w:line="480" w:lineRule="auto"/>
        <w:widowControl/>
        <w:rPr>
          <w:rFonts w:ascii="黑体" w:eastAsia="黑体"/>
          <w:b/>
          <w:color w:val="000000"/>
          <w:sz w:val="36"/>
          <w:szCs w:val="36"/>
        </w:rPr>
      </w:pPr>
      <w:r>
        <w:rPr>
          <w:rFonts w:hint="eastAsia" w:ascii="黑体" w:eastAsia="黑体"/>
          <w:b/>
          <w:color w:val="000000"/>
          <w:sz w:val="36"/>
          <w:szCs w:val="36"/>
        </w:rPr>
        <w:t xml:space="preserve">第四章  招标项目的技术规格</w:t>
      </w:r>
      <w:r>
        <w:rPr>
          <w:rFonts w:hint="eastAsia" w:ascii="宋体" w:hAnsi="宋体" w:cs="宋体"/>
          <w:color w:val="000000"/>
          <w:szCs w:val="21"/>
          <w:lang w:val="zh-CN"/>
        </w:rPr>
        <w:t xml:space="preserve">、</w:t>
      </w:r>
      <w:r>
        <w:rPr>
          <w:rFonts w:hint="eastAsia" w:ascii="黑体" w:eastAsia="黑体"/>
          <w:b/>
          <w:color w:val="000000"/>
          <w:sz w:val="36"/>
          <w:szCs w:val="36"/>
        </w:rPr>
        <w:t xml:space="preserve">要求和数量等</w:t>
      </w:r>
      <w:r>
        <w:rPr>
          <w:rFonts w:ascii="黑体" w:eastAsia="黑体"/>
          <w:b/>
          <w:color w:val="000000"/>
          <w:sz w:val="36"/>
          <w:szCs w:val="36"/>
        </w:rPr>
      </w:r>
      <w:r/>
    </w:p>
    <w:p>
      <w:pPr>
        <w:pStyle w:val="968"/>
        <w:ind w:firstLine="482"/>
        <w:spacing w:after="0" w:line="360" w:lineRule="auto"/>
        <w:rPr>
          <w:rFonts w:hint="eastAsia" w:ascii="宋体" w:hAnsi="宋体" w:cs="宋体"/>
          <w:b/>
          <w:bCs/>
          <w:color w:val="000000"/>
        </w:rPr>
      </w:pPr>
      <w:r>
        <w:rPr>
          <w:rFonts w:hint="eastAsia" w:ascii="宋体" w:hAnsi="宋体" w:cs="宋体"/>
          <w:b/>
          <w:bCs/>
          <w:color w:val="000000"/>
        </w:rPr>
        <w:t xml:space="preserve">一、项目概况</w:t>
      </w:r>
      <w:r>
        <w:rPr>
          <w:rFonts w:hint="eastAsia" w:ascii="宋体" w:hAnsi="宋体" w:cs="宋体"/>
          <w:b/>
          <w:bCs/>
          <w:color w:val="000000"/>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为促进麒麟科创园产业高质量发展，进一步盘活存量资源，加速科研成果转化，拟对麒麟人工智能产业带用地进行优化调整。按照南京市构建分层编制详细规划体系要求，落实批复的国土空间总体规划，应对存量时代空间需求的新规律新变化，适应高水平治理和高质量发展对空间保障提出的新要求，构建分层编制详细规划体系。既有控规需进行规划调整的，应在规划实施评估的基础上，编制单元层次详规及相关街区层次详规。为此，拟组织开展麒麟人工智能产业带单元层次详细规划和01、02街区层次详细规划、城市设计编制工作。</w:t>
      </w:r>
      <w:r>
        <w:rPr>
          <w:rFonts w:hint="eastAsia" w:ascii="宋体" w:hAnsi="宋体" w:cs="宋体"/>
          <w:color w:val="000000"/>
          <w:sz w:val="24"/>
        </w:rPr>
      </w:r>
      <w:r/>
    </w:p>
    <w:p>
      <w:pPr>
        <w:pStyle w:val="931"/>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二、工作要求</w:t>
      </w:r>
      <w:r>
        <w:rPr>
          <w:rFonts w:hint="eastAsia" w:ascii="宋体" w:hAnsi="宋体" w:cs="宋体"/>
          <w:b/>
          <w:bCs/>
          <w:color w:val="000000"/>
          <w:sz w:val="24"/>
        </w:rPr>
      </w:r>
      <w:r/>
    </w:p>
    <w:p>
      <w:pPr>
        <w:pStyle w:val="931"/>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1、现状调查</w:t>
      </w:r>
      <w:r>
        <w:rPr>
          <w:rFonts w:hint="eastAsia" w:ascii="宋体" w:hAnsi="宋体" w:cs="宋体"/>
          <w:b/>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采取现场踏勘、公众调查等方式，结合基础资料，对范围内及周边的现状进行详细调查，梳理分析上位规划及其他相关规划，总结现状特征，分析存在问题，挖掘土地潜力、发展条件等。</w:t>
      </w:r>
      <w:r>
        <w:rPr>
          <w:rFonts w:hint="eastAsia" w:ascii="宋体" w:hAnsi="宋体" w:cs="宋体"/>
          <w:color w:val="000000"/>
          <w:sz w:val="24"/>
        </w:rPr>
      </w:r>
      <w:r/>
    </w:p>
    <w:p>
      <w:pPr>
        <w:pStyle w:val="931"/>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2、规划传导</w:t>
      </w:r>
      <w:r>
        <w:rPr>
          <w:rFonts w:hint="eastAsia" w:ascii="宋体" w:hAnsi="宋体" w:cs="宋体"/>
          <w:b/>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严格落实总体规划确定的国土空间底线、城市四线等控制线、城镇建设用地等规模指标以及各项强制性内容，遵循上位规划对详细规划单元的要求，结合相关专项规划，对各类城市控制线进行深化、细化。</w:t>
      </w:r>
      <w:r>
        <w:rPr>
          <w:rFonts w:hint="eastAsia" w:ascii="宋体" w:hAnsi="宋体" w:cs="宋体"/>
          <w:color w:val="000000"/>
          <w:sz w:val="24"/>
        </w:rPr>
      </w:r>
      <w:r/>
    </w:p>
    <w:p>
      <w:pPr>
        <w:pStyle w:val="931"/>
        <w:ind w:firstLine="482"/>
        <w:spacing w:line="360" w:lineRule="auto"/>
        <w:rPr>
          <w:rFonts w:hint="eastAsia" w:ascii="宋体" w:hAnsi="宋体" w:cs="宋体"/>
          <w:b/>
          <w:bCs/>
          <w:color w:val="000000"/>
          <w:sz w:val="24"/>
        </w:rPr>
      </w:pPr>
      <w:r>
        <w:rPr>
          <w:rFonts w:hint="eastAsia" w:ascii="宋体" w:hAnsi="宋体" w:cs="宋体"/>
          <w:b/>
          <w:color w:val="000000"/>
          <w:sz w:val="24"/>
        </w:rPr>
        <w:t xml:space="preserve">3、</w:t>
      </w:r>
      <w:r>
        <w:rPr>
          <w:rFonts w:hint="eastAsia" w:ascii="宋体" w:hAnsi="宋体" w:cs="宋体"/>
          <w:b/>
          <w:bCs/>
          <w:color w:val="000000"/>
          <w:sz w:val="24"/>
        </w:rPr>
        <w:t xml:space="preserve">单元层次详细规划</w:t>
      </w:r>
      <w:r>
        <w:rPr>
          <w:rFonts w:hint="eastAsia" w:ascii="宋体" w:hAnsi="宋体" w:cs="宋体"/>
          <w:b/>
          <w:bCs/>
          <w:color w:val="000000"/>
          <w:sz w:val="24"/>
        </w:rPr>
      </w:r>
      <w:r/>
    </w:p>
    <w:p>
      <w:pPr>
        <w:pStyle w:val="93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单元层次详细规划应承接传导上位规划意图，在落实总体规划确定的相关管控传导要求基础上，以人民为中心，保障公共利益，完善设施配套，增强城市韧性，突出精准管控。加强规划传导，并将管控要求及相关指标分解至街区。</w:t>
      </w:r>
      <w:r>
        <w:rPr>
          <w:rFonts w:hint="eastAsia" w:ascii="宋体" w:hAnsi="宋体" w:cs="宋体"/>
          <w:bCs/>
          <w:color w:val="000000"/>
          <w:sz w:val="24"/>
        </w:rPr>
      </w:r>
      <w:r/>
    </w:p>
    <w:p>
      <w:pPr>
        <w:pStyle w:val="931"/>
        <w:ind w:firstLine="482"/>
        <w:spacing w:line="360" w:lineRule="auto"/>
        <w:rPr>
          <w:rFonts w:hint="eastAsia" w:ascii="宋体" w:hAnsi="宋体" w:cs="宋体"/>
          <w:b/>
          <w:color w:val="000000"/>
          <w:sz w:val="24"/>
        </w:rPr>
      </w:pPr>
      <w:r>
        <w:rPr>
          <w:rFonts w:hint="eastAsia" w:ascii="宋体" w:hAnsi="宋体" w:cs="宋体"/>
          <w:b/>
          <w:bCs/>
          <w:color w:val="000000"/>
          <w:sz w:val="24"/>
        </w:rPr>
        <w:t xml:space="preserve">4、街区（地块）层次</w:t>
      </w:r>
      <w:r>
        <w:rPr>
          <w:rFonts w:hint="eastAsia" w:ascii="宋体" w:hAnsi="宋体" w:cs="宋体"/>
          <w:b/>
          <w:color w:val="000000"/>
          <w:sz w:val="24"/>
        </w:rPr>
        <w:t xml:space="preserve">详细规划</w:t>
      </w:r>
      <w:r>
        <w:rPr>
          <w:rFonts w:hint="eastAsia" w:ascii="宋体" w:hAnsi="宋体" w:cs="宋体"/>
          <w:b/>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在严格落实单元层次分解传导的管控要求和相关指标的基础上，结合街区发展实际，优化空间布局和地块管控。</w:t>
      </w:r>
      <w:r>
        <w:rPr>
          <w:rFonts w:hint="eastAsia" w:ascii="宋体" w:hAnsi="宋体" w:cs="宋体"/>
          <w:color w:val="000000"/>
          <w:sz w:val="24"/>
        </w:rPr>
      </w:r>
      <w:r/>
    </w:p>
    <w:p>
      <w:pPr>
        <w:pStyle w:val="931"/>
        <w:ind w:firstLine="482"/>
        <w:spacing w:line="360" w:lineRule="auto"/>
        <w:rPr>
          <w:rFonts w:hint="eastAsia" w:ascii="宋体" w:hAnsi="宋体" w:cs="宋体"/>
          <w:b/>
          <w:color w:val="000000"/>
          <w:sz w:val="24"/>
        </w:rPr>
      </w:pPr>
      <w:r>
        <w:rPr>
          <w:rFonts w:hint="eastAsia" w:ascii="宋体" w:hAnsi="宋体" w:cs="宋体"/>
          <w:b/>
          <w:color w:val="000000"/>
          <w:sz w:val="24"/>
        </w:rPr>
        <w:t xml:space="preserve">5、街区城市设计</w:t>
      </w:r>
      <w:r>
        <w:rPr>
          <w:rFonts w:hint="eastAsia" w:ascii="宋体" w:hAnsi="宋体" w:cs="宋体"/>
          <w:b/>
          <w:color w:val="000000"/>
          <w:sz w:val="24"/>
        </w:rPr>
      </w:r>
      <w:r/>
    </w:p>
    <w:p>
      <w:pPr>
        <w:pStyle w:val="931"/>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开展产业转型升级、城市设计等方面的专项研究，作为确定规划方案以及相关指标和管控要求的参考依据。强化与建设实施的衔接，明确差异化的设计管控要求；统筹街区整体平面和立体空间的建筑布局、协调街区景观风貌；明确设计成果的落地路径，将相关设计要求明确至城市设计图则，确保城市设计意图有效传导至每一个建设项目。</w:t>
      </w:r>
      <w:r>
        <w:rPr>
          <w:rFonts w:hint="eastAsia" w:ascii="宋体" w:hAnsi="宋体" w:cs="宋体"/>
          <w:b/>
          <w:bCs/>
          <w:color w:val="000000"/>
          <w:sz w:val="24"/>
        </w:rPr>
      </w:r>
      <w:r/>
    </w:p>
    <w:p>
      <w:pPr>
        <w:pStyle w:val="931"/>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三、商务要求：</w:t>
      </w:r>
      <w:r>
        <w:rPr>
          <w:rFonts w:hint="eastAsia" w:ascii="宋体" w:hAnsi="宋体" w:cs="宋体"/>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1、合同履行期：6个月</w:t>
      </w:r>
      <w:r>
        <w:rPr>
          <w:rFonts w:hint="eastAsia" w:ascii="宋体" w:hAnsi="宋体" w:cs="宋体"/>
          <w:color w:val="000000"/>
          <w:sz w:val="24"/>
        </w:rPr>
      </w:r>
      <w:r/>
    </w:p>
    <w:p>
      <w:pPr>
        <w:pStyle w:val="1010"/>
        <w:ind w:firstLine="480"/>
        <w:jc w:val="both"/>
        <w:spacing w:before="0" w:beforeAutospacing="0" w:after="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2、付款条件：</w:t>
      </w:r>
      <w:r>
        <w:rPr>
          <w:rFonts w:hint="eastAsia"/>
          <w:color w:val="000000"/>
          <w:shd w:val="clear" w:color="auto" w:fill="ffffff"/>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1、合同签定后，甲方在10个工作日内支付乙方合同总金额的30%。</w:t>
      </w:r>
      <w:r>
        <w:rPr>
          <w:rFonts w:hint="eastAsia" w:ascii="宋体" w:hAnsi="宋体" w:cs="宋体"/>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2、通过专家评审会审查后10个工作日内，甲方向乙方支付本合同总金额的30%。</w:t>
      </w:r>
      <w:r>
        <w:rPr>
          <w:rFonts w:hint="eastAsia" w:ascii="宋体" w:hAnsi="宋体" w:cs="宋体"/>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3、通过市规资局专题会审查后10个工作日内，甲方向乙方支付本合同金额的30%。</w:t>
      </w:r>
      <w:r>
        <w:rPr>
          <w:rFonts w:hint="eastAsia" w:ascii="宋体" w:hAnsi="宋体" w:cs="宋体"/>
          <w:color w:val="000000"/>
          <w:sz w:val="24"/>
        </w:rPr>
      </w:r>
      <w:r/>
    </w:p>
    <w:p>
      <w:pPr>
        <w:pStyle w:val="931"/>
        <w:ind w:firstLine="480"/>
        <w:spacing w:line="360" w:lineRule="auto"/>
        <w:rPr>
          <w:rFonts w:hint="eastAsia" w:ascii="宋体" w:hAnsi="宋体" w:cs="宋体"/>
          <w:color w:val="000000"/>
          <w:sz w:val="24"/>
        </w:rPr>
      </w:pPr>
      <w:r>
        <w:rPr>
          <w:rFonts w:hint="eastAsia" w:ascii="宋体" w:hAnsi="宋体" w:cs="宋体"/>
          <w:color w:val="000000"/>
          <w:sz w:val="24"/>
        </w:rPr>
        <w:t xml:space="preserve">4、市政府批复并完成入库后10个工作日内，甲方向乙方支付本合同金额的10%。</w:t>
      </w:r>
      <w:r>
        <w:rPr>
          <w:rFonts w:hint="eastAsia" w:ascii="宋体" w:hAnsi="宋体" w:cs="宋体"/>
          <w:color w:val="000000"/>
          <w:sz w:val="24"/>
        </w:rPr>
      </w:r>
      <w:r/>
    </w:p>
    <w:p>
      <w:pPr>
        <w:pStyle w:val="968"/>
        <w:ind w:firstLine="480"/>
        <w:spacing w:after="0" w:line="360" w:lineRule="auto"/>
        <w:rPr>
          <w:rFonts w:hint="eastAsia"/>
          <w:color w:val="000000"/>
          <w:lang w:val="zh-CN"/>
        </w:rPr>
      </w:pPr>
      <w:r>
        <w:rPr>
          <w:rFonts w:hint="eastAsia"/>
          <w:color w:val="000000"/>
          <w:lang w:val="zh-CN"/>
        </w:rPr>
      </w:r>
      <w:r/>
    </w:p>
    <w:p>
      <w:pPr>
        <w:pStyle w:val="931"/>
        <w:rPr>
          <w:rFonts w:hint="eastAsia"/>
          <w:color w:val="000000"/>
        </w:rPr>
        <w:sectPr>
          <w:footnotePr/>
          <w:endnotePr>
            <w:numFmt w:val="decimal"/>
          </w:endnotePr>
          <w:type w:val="nextPage"/>
          <w:pgSz w:w="11906" w:h="16838" w:orient="portrait"/>
          <w:pgMar w:top="1327" w:right="1162" w:bottom="1327" w:left="1162" w:header="720" w:footer="720" w:gutter="0"/>
          <w:cols w:num="1" w:sep="0" w:space="1701" w:equalWidth="1"/>
          <w:docGrid w:linePitch="360"/>
        </w:sectPr>
      </w:pPr>
      <w:r>
        <w:rPr>
          <w:rFonts w:hint="eastAsia"/>
          <w:color w:val="000000"/>
        </w:rPr>
      </w:r>
      <w:r/>
    </w:p>
    <w:p>
      <w:pPr>
        <w:pStyle w:val="968"/>
        <w:rPr>
          <w:rFonts w:hint="eastAsia"/>
          <w:color w:val="000000"/>
          <w:lang w:val="zh-CN"/>
        </w:rPr>
      </w:pPr>
      <w:r>
        <w:rPr>
          <w:rFonts w:hint="eastAsia"/>
          <w:color w:val="000000"/>
          <w:lang w:val="zh-CN"/>
        </w:rPr>
      </w:r>
      <w:r/>
    </w:p>
    <w:p>
      <w:pPr>
        <w:pStyle w:val="931"/>
        <w:jc w:val="center"/>
        <w:rPr>
          <w:rFonts w:ascii="黑体" w:hAnsi="Arial" w:eastAsia="黑体" w:cs="Arial"/>
          <w:color w:val="000000"/>
          <w:sz w:val="36"/>
          <w:szCs w:val="36"/>
          <w:lang w:val="zh-CN"/>
        </w:rPr>
      </w:pPr>
      <w:r>
        <w:rPr>
          <w:rFonts w:hint="eastAsia" w:ascii="黑体" w:hAnsi="Arial" w:eastAsia="黑体" w:cs="Arial"/>
          <w:color w:val="000000"/>
          <w:sz w:val="36"/>
          <w:szCs w:val="36"/>
          <w:lang w:val="zh-CN"/>
        </w:rPr>
        <w:t xml:space="preserve">第五章 合同主要条款及格式</w:t>
      </w:r>
      <w:r>
        <w:rPr>
          <w:rFonts w:ascii="黑体" w:hAnsi="Arial" w:eastAsia="黑体" w:cs="Arial"/>
          <w:color w:val="000000"/>
          <w:sz w:val="36"/>
          <w:szCs w:val="36"/>
          <w:lang w:val="zh-CN"/>
        </w:rPr>
      </w:r>
      <w:r/>
    </w:p>
    <w:p>
      <w:pPr>
        <w:pStyle w:val="931"/>
        <w:ind w:firstLine="420"/>
        <w:jc w:val="center"/>
        <w:rPr>
          <w:rFonts w:ascii="黑体" w:hAnsi="Arial" w:eastAsia="黑体" w:cs="Arial"/>
          <w:color w:val="000000"/>
          <w:szCs w:val="21"/>
          <w:lang w:val="zh-CN"/>
        </w:rPr>
      </w:pPr>
      <w:r>
        <w:rPr>
          <w:rFonts w:hint="eastAsia" w:ascii="黑体" w:hAnsi="Arial" w:eastAsia="黑体" w:cs="Arial"/>
          <w:color w:val="000000"/>
          <w:szCs w:val="21"/>
          <w:lang w:val="zh-CN"/>
        </w:rPr>
        <w:t xml:space="preserve">（此合同格式及主要条款作为签订正式合同时的参考，最终以甲乙双方签订的合同为准。）</w:t>
      </w:r>
      <w:r>
        <w:rPr>
          <w:rFonts w:ascii="黑体" w:hAnsi="Arial" w:eastAsia="黑体" w:cs="Arial"/>
          <w:color w:val="000000"/>
          <w:szCs w:val="21"/>
          <w:lang w:val="zh-CN"/>
        </w:rPr>
      </w:r>
      <w:r/>
    </w:p>
    <w:p>
      <w:pPr>
        <w:pStyle w:val="931"/>
        <w:ind w:firstLine="720"/>
        <w:jc w:val="center"/>
        <w:spacing w:line="360" w:lineRule="auto"/>
        <w:rPr>
          <w:rFonts w:ascii="黑体" w:hAnsi="Arial" w:eastAsia="黑体" w:cs="Arial"/>
          <w:color w:val="000000"/>
          <w:sz w:val="36"/>
          <w:szCs w:val="36"/>
          <w:lang w:val="zh-CN"/>
        </w:rPr>
      </w:pPr>
      <w:r>
        <w:rPr>
          <w:rFonts w:ascii="黑体" w:hAnsi="Arial" w:eastAsia="黑体" w:cs="Arial"/>
          <w:color w:val="000000"/>
          <w:sz w:val="36"/>
          <w:szCs w:val="36"/>
          <w:lang w:val="zh-CN"/>
        </w:rPr>
      </w:r>
      <w:r/>
    </w:p>
    <w:p>
      <w:pPr>
        <w:pStyle w:val="931"/>
        <w:ind w:firstLine="720"/>
        <w:jc w:val="center"/>
        <w:spacing w:line="360" w:lineRule="auto"/>
        <w:rPr>
          <w:rFonts w:ascii="黑体" w:hAnsi="Arial" w:eastAsia="黑体" w:cs="Arial"/>
          <w:color w:val="000000"/>
          <w:sz w:val="36"/>
          <w:szCs w:val="36"/>
          <w:lang w:val="zh-CN"/>
        </w:rPr>
      </w:pPr>
      <w:r>
        <w:rPr>
          <w:rFonts w:ascii="黑体" w:hAnsi="Arial" w:eastAsia="黑体" w:cs="Arial"/>
          <w:color w:val="000000"/>
          <w:sz w:val="36"/>
          <w:szCs w:val="36"/>
          <w:lang w:val="zh-CN"/>
        </w:rPr>
      </w:r>
      <w:r/>
    </w:p>
    <w:p>
      <w:pPr>
        <w:pStyle w:val="931"/>
        <w:jc w:val="center"/>
        <w:spacing w:line="360" w:lineRule="auto"/>
        <w:rPr>
          <w:rFonts w:eastAsia="黑体"/>
          <w:color w:val="000000"/>
          <w:sz w:val="52"/>
        </w:rPr>
      </w:pPr>
      <w:r>
        <w:rPr>
          <w:rFonts w:hint="eastAsia" w:eastAsia="黑体" w:cs="黑体"/>
          <w:color w:val="000000"/>
          <w:sz w:val="52"/>
        </w:rPr>
        <w:t xml:space="preserve">南京市政府采购合同</w:t>
      </w:r>
      <w:r>
        <w:rPr>
          <w:rFonts w:eastAsia="黑体"/>
          <w:color w:val="000000"/>
          <w:sz w:val="52"/>
        </w:rPr>
      </w:r>
      <w:r/>
    </w:p>
    <w:p>
      <w:pPr>
        <w:pStyle w:val="931"/>
        <w:spacing w:line="360" w:lineRule="auto"/>
        <w:rPr>
          <w:rFonts w:eastAsia="黑体"/>
          <w:b/>
          <w:color w:val="000000"/>
          <w:sz w:val="36"/>
        </w:rPr>
      </w:pPr>
      <w:r>
        <w:rPr>
          <w:rFonts w:eastAsia="黑体"/>
          <w:b/>
          <w:color w:val="000000"/>
          <w:sz w:val="36"/>
        </w:rPr>
      </w:r>
      <w:r/>
    </w:p>
    <w:p>
      <w:pPr>
        <w:pStyle w:val="931"/>
        <w:spacing w:line="360" w:lineRule="auto"/>
        <w:rPr>
          <w:rFonts w:eastAsia="黑体"/>
          <w:b/>
          <w:color w:val="000000"/>
          <w:sz w:val="36"/>
        </w:rPr>
      </w:pPr>
      <w:r>
        <w:rPr>
          <w:rFonts w:eastAsia="黑体"/>
          <w:b/>
          <w:color w:val="000000"/>
          <w:sz w:val="36"/>
        </w:rPr>
      </w:r>
      <w:r/>
    </w:p>
    <w:p>
      <w:pPr>
        <w:pStyle w:val="931"/>
        <w:ind w:firstLine="723"/>
        <w:jc w:val="left"/>
        <w:spacing w:line="360" w:lineRule="auto"/>
        <w:rPr>
          <w:rFonts w:eastAsia="黑体"/>
          <w:b/>
          <w:color w:val="000000"/>
          <w:sz w:val="36"/>
          <w:u w:val="single"/>
        </w:rPr>
      </w:pPr>
      <w:r>
        <w:rPr>
          <w:rFonts w:hint="eastAsia" w:eastAsia="黑体" w:cs="黑体"/>
          <w:b/>
          <w:color w:val="000000"/>
          <w:sz w:val="36"/>
        </w:rPr>
        <w:t xml:space="preserve">合同编号：</w:t>
      </w:r>
      <w:r>
        <w:rPr>
          <w:rFonts w:hint="eastAsia" w:eastAsia="黑体" w:cs="黑体"/>
          <w:b/>
          <w:color w:val="000000"/>
          <w:sz w:val="36"/>
          <w:u w:val="single"/>
        </w:rPr>
        <w:t xml:space="preserve"> </w:t>
      </w:r>
      <w:r>
        <w:rPr>
          <w:rFonts w:hint="eastAsia" w:eastAsia="黑体" w:cs="黑体"/>
          <w:b/>
          <w:color w:val="000000"/>
          <w:sz w:val="36"/>
          <w:u w:val="single"/>
        </w:rPr>
        <w:t xml:space="preserve">JSZC-320100-SNZX-G2026-0014【宁麒建（2026）02】</w:t>
      </w:r>
      <w:r>
        <w:rPr>
          <w:rFonts w:hint="eastAsia" w:eastAsia="黑体" w:cs="黑体"/>
          <w:b/>
          <w:color w:val="000000"/>
          <w:sz w:val="36"/>
          <w:u w:val="single"/>
        </w:rPr>
        <w:t xml:space="preserve">               </w:t>
      </w:r>
      <w:r>
        <w:rPr>
          <w:rFonts w:eastAsia="黑体"/>
          <w:b/>
          <w:color w:val="000000"/>
          <w:sz w:val="36"/>
          <w:u w:val="single"/>
        </w:rPr>
      </w:r>
      <w:r/>
    </w:p>
    <w:p>
      <w:pPr>
        <w:pStyle w:val="931"/>
        <w:ind w:left="2511" w:hanging="1789"/>
        <w:jc w:val="left"/>
        <w:spacing w:line="360" w:lineRule="auto"/>
        <w:rPr>
          <w:rFonts w:eastAsia="黑体"/>
          <w:b/>
          <w:color w:val="000000"/>
          <w:sz w:val="36"/>
          <w:u w:val="single"/>
        </w:rPr>
      </w:pPr>
      <w:r>
        <w:rPr>
          <w:rFonts w:hint="eastAsia" w:eastAsia="黑体" w:cs="黑体"/>
          <w:b/>
          <w:color w:val="000000"/>
          <w:sz w:val="36"/>
        </w:rPr>
        <w:t xml:space="preserve">项目名称：</w:t>
      </w:r>
      <w:r>
        <w:rPr>
          <w:rFonts w:hint="eastAsia" w:eastAsia="黑体" w:cs="黑体"/>
          <w:b/>
          <w:color w:val="000000"/>
          <w:sz w:val="36"/>
          <w:u w:val="single"/>
        </w:rPr>
        <w:t xml:space="preserve">麒麟人工智能产业带单元层次详细规划和01、02街区层次详细规划、城市设计编制</w:t>
      </w:r>
      <w:r>
        <w:rPr>
          <w:rFonts w:eastAsia="黑体"/>
          <w:b/>
          <w:color w:val="000000"/>
          <w:sz w:val="36"/>
          <w:u w:val="single"/>
        </w:rPr>
      </w:r>
      <w:r/>
    </w:p>
    <w:p>
      <w:pPr>
        <w:pStyle w:val="931"/>
        <w:ind w:left="2511" w:hanging="1789"/>
        <w:jc w:val="left"/>
        <w:spacing w:line="360" w:lineRule="auto"/>
        <w:rPr>
          <w:rFonts w:eastAsia="黑体"/>
          <w:b/>
          <w:color w:val="000000"/>
          <w:sz w:val="36"/>
        </w:rPr>
      </w:pPr>
      <w:r>
        <w:rPr>
          <w:rFonts w:hint="eastAsia" w:eastAsia="黑体" w:cs="黑体"/>
          <w:b/>
          <w:color w:val="000000"/>
          <w:sz w:val="36"/>
        </w:rPr>
        <w:t xml:space="preserve">使用单位：</w:t>
      </w:r>
      <w:r>
        <w:rPr>
          <w:rFonts w:hint="eastAsia" w:eastAsia="黑体" w:cs="黑体"/>
          <w:b/>
          <w:color w:val="000000"/>
          <w:sz w:val="36"/>
          <w:u w:val="single"/>
        </w:rPr>
        <w:t xml:space="preserve">南京市麒麟科技创新园（生态科技城）开发建设管委会</w:t>
      </w:r>
      <w:r>
        <w:rPr>
          <w:rFonts w:eastAsia="黑体"/>
          <w:b/>
          <w:color w:val="000000"/>
          <w:sz w:val="36"/>
        </w:rPr>
      </w:r>
      <w:r/>
    </w:p>
    <w:p>
      <w:pPr>
        <w:pStyle w:val="931"/>
        <w:ind w:firstLine="723"/>
        <w:jc w:val="left"/>
        <w:spacing w:line="360" w:lineRule="auto"/>
        <w:rPr>
          <w:rFonts w:eastAsia="黑体"/>
          <w:b/>
          <w:color w:val="000000"/>
          <w:sz w:val="36"/>
        </w:rPr>
      </w:pPr>
      <w:r>
        <w:rPr>
          <w:rFonts w:hint="eastAsia" w:eastAsia="黑体" w:cs="黑体"/>
          <w:b/>
          <w:color w:val="000000"/>
          <w:sz w:val="36"/>
        </w:rPr>
        <w:t xml:space="preserve">供货单位：</w:t>
      </w:r>
      <w:r>
        <w:rPr>
          <w:rFonts w:eastAsia="黑体"/>
          <w:b/>
          <w:color w:val="000000"/>
          <w:sz w:val="36"/>
        </w:rPr>
      </w:r>
      <w:r/>
    </w:p>
    <w:p>
      <w:pPr>
        <w:pStyle w:val="931"/>
        <w:ind w:firstLine="723"/>
        <w:jc w:val="left"/>
        <w:spacing w:line="360" w:lineRule="auto"/>
        <w:rPr>
          <w:rFonts w:eastAsia="黑体"/>
          <w:b/>
          <w:color w:val="000000"/>
          <w:sz w:val="36"/>
        </w:rPr>
      </w:pPr>
      <w:r>
        <w:rPr>
          <w:rFonts w:hint="eastAsia" w:eastAsia="黑体" w:cs="黑体"/>
          <w:b/>
          <w:color w:val="000000"/>
          <w:sz w:val="36"/>
        </w:rPr>
        <w:t xml:space="preserve">签订日期：</w:t>
      </w:r>
      <w:r>
        <w:rPr>
          <w:rFonts w:hint="eastAsia" w:eastAsia="黑体"/>
          <w:b/>
          <w:color w:val="000000"/>
          <w:sz w:val="36"/>
          <w:u w:val="single"/>
        </w:rPr>
        <w:t xml:space="preserve">2026年</w:t>
      </w:r>
      <w:r>
        <w:rPr>
          <w:rFonts w:hint="eastAsia" w:eastAsia="黑体" w:cs="黑体"/>
          <w:b/>
          <w:color w:val="000000"/>
          <w:sz w:val="36"/>
          <w:u w:val="single"/>
        </w:rPr>
        <w:t xml:space="preserve"> 月</w:t>
      </w:r>
      <w:r>
        <w:rPr>
          <w:rFonts w:eastAsia="黑体"/>
          <w:b/>
          <w:color w:val="000000"/>
          <w:sz w:val="36"/>
        </w:rPr>
      </w:r>
      <w:r/>
    </w:p>
    <w:p>
      <w:pPr>
        <w:pStyle w:val="931"/>
        <w:spacing w:line="360" w:lineRule="auto"/>
        <w:rPr>
          <w:rFonts w:eastAsia="黑体"/>
          <w:color w:val="000000"/>
          <w:sz w:val="36"/>
        </w:rPr>
      </w:pPr>
      <w:r>
        <w:rPr>
          <w:rFonts w:eastAsia="黑体"/>
          <w:color w:val="000000"/>
          <w:sz w:val="36"/>
        </w:rPr>
      </w:r>
      <w:r/>
    </w:p>
    <w:p>
      <w:pPr>
        <w:pStyle w:val="931"/>
        <w:spacing w:line="360" w:lineRule="auto"/>
        <w:rPr>
          <w:rFonts w:eastAsia="黑体"/>
          <w:color w:val="000000"/>
          <w:sz w:val="36"/>
        </w:rPr>
      </w:pPr>
      <w:r>
        <w:rPr>
          <w:rFonts w:eastAsia="黑体"/>
          <w:color w:val="000000"/>
          <w:sz w:val="36"/>
        </w:rPr>
      </w:r>
      <w:r/>
    </w:p>
    <w:p>
      <w:pPr>
        <w:pStyle w:val="931"/>
        <w:spacing w:line="360" w:lineRule="auto"/>
        <w:rPr>
          <w:rFonts w:eastAsia="黑体"/>
          <w:color w:val="000000"/>
          <w:sz w:val="36"/>
        </w:rPr>
      </w:pPr>
      <w:r>
        <w:rPr>
          <w:rFonts w:eastAsia="黑体"/>
          <w:color w:val="000000"/>
          <w:sz w:val="36"/>
        </w:rPr>
      </w:r>
      <w:r/>
    </w:p>
    <w:p>
      <w:pPr>
        <w:pStyle w:val="931"/>
        <w:jc w:val="center"/>
        <w:spacing w:line="360" w:lineRule="auto"/>
        <w:rPr>
          <w:rFonts w:eastAsia="黑体"/>
          <w:b/>
          <w:color w:val="000000"/>
          <w:sz w:val="36"/>
        </w:rPr>
      </w:pPr>
      <w:r>
        <w:rPr>
          <w:rFonts w:hint="eastAsia" w:eastAsia="黑体" w:cs="黑体"/>
          <w:b/>
          <w:color w:val="000000"/>
          <w:sz w:val="36"/>
        </w:rPr>
        <w:t xml:space="preserve">南京市工商行政管理局</w:t>
      </w:r>
      <w:r>
        <w:rPr>
          <w:rFonts w:eastAsia="黑体"/>
          <w:b/>
          <w:color w:val="000000"/>
          <w:sz w:val="36"/>
        </w:rPr>
      </w:r>
      <w:r/>
    </w:p>
    <w:p>
      <w:pPr>
        <w:pStyle w:val="931"/>
        <w:jc w:val="center"/>
        <w:spacing w:line="360" w:lineRule="auto"/>
        <w:rPr>
          <w:rFonts w:eastAsia="黑体"/>
          <w:b/>
          <w:color w:val="000000"/>
          <w:sz w:val="36"/>
        </w:rPr>
      </w:pPr>
      <w:r>
        <w:rPr>
          <w:rFonts w:hint="eastAsia" w:eastAsia="黑体" w:cs="黑体"/>
          <w:b/>
          <w:color w:val="000000"/>
          <w:sz w:val="36"/>
        </w:rPr>
        <w:t xml:space="preserve">南京市财政局</w:t>
      </w:r>
      <w:r>
        <w:rPr>
          <w:rFonts w:eastAsia="黑体"/>
          <w:b/>
          <w:color w:val="000000"/>
          <w:sz w:val="36"/>
        </w:rPr>
        <w:t xml:space="preserve">    </w:t>
      </w:r>
      <w:r>
        <w:rPr>
          <w:rFonts w:hint="eastAsia" w:eastAsia="黑体" w:cs="黑体"/>
          <w:b/>
          <w:color w:val="000000"/>
          <w:sz w:val="36"/>
        </w:rPr>
        <w:t xml:space="preserve">监制</w:t>
      </w:r>
      <w:r>
        <w:rPr>
          <w:rFonts w:eastAsia="黑体"/>
          <w:b/>
          <w:color w:val="000000"/>
          <w:sz w:val="36"/>
        </w:rPr>
      </w:r>
      <w:r/>
    </w:p>
    <w:p>
      <w:pPr>
        <w:pStyle w:val="931"/>
        <w:ind w:firstLine="560"/>
        <w:spacing w:line="360" w:lineRule="auto"/>
        <w:rPr>
          <w:rFonts w:hint="eastAsia"/>
          <w:color w:val="000000"/>
          <w:sz w:val="28"/>
          <w:szCs w:val="28"/>
        </w:rPr>
        <w:sectPr>
          <w:headerReference w:type="default" r:id="rId10"/>
          <w:footnotePr/>
          <w:endnotePr>
            <w:numFmt w:val="decimal"/>
          </w:endnotePr>
          <w:type w:val="nextPage"/>
          <w:pgSz w:w="11906" w:h="16838" w:orient="portrait"/>
          <w:pgMar w:top="1327" w:right="1162" w:bottom="1327" w:left="1162" w:header="720" w:footer="720" w:gutter="0"/>
          <w:cols w:num="1" w:sep="0" w:space="1701" w:equalWidth="1"/>
          <w:docGrid w:linePitch="360"/>
        </w:sectPr>
      </w:pPr>
      <w:r/>
      <w:bookmarkStart w:id="19" w:name="_Toc376856004"/>
      <w:r>
        <w:rPr>
          <w:rFonts w:hint="eastAsia"/>
          <w:color w:val="000000"/>
          <w:sz w:val="28"/>
          <w:szCs w:val="28"/>
        </w:rPr>
      </w:r>
      <w:r/>
    </w:p>
    <w:p>
      <w:pPr>
        <w:pStyle w:val="931"/>
        <w:ind w:firstLine="560"/>
        <w:jc w:val="left"/>
        <w:spacing w:line="360" w:lineRule="auto"/>
        <w:rPr>
          <w:rFonts w:hint="eastAsia"/>
          <w:color w:val="000000"/>
          <w:sz w:val="28"/>
          <w:szCs w:val="28"/>
        </w:rPr>
      </w:pPr>
      <w:r>
        <w:rPr>
          <w:rFonts w:hint="eastAsia"/>
          <w:color w:val="000000"/>
          <w:sz w:val="28"/>
          <w:szCs w:val="28"/>
          <w:lang w:val="zh-CN"/>
        </w:rPr>
        <w:t xml:space="preserve">合同编号：</w:t>
      </w:r>
      <w:r>
        <w:rPr>
          <w:rFonts w:hint="eastAsia"/>
          <w:color w:val="000000"/>
          <w:sz w:val="28"/>
          <w:szCs w:val="28"/>
        </w:rPr>
        <w:t xml:space="preserve">  </w:t>
      </w:r>
      <w:r>
        <w:rPr>
          <w:rFonts w:hint="eastAsia"/>
          <w:color w:val="000000"/>
          <w:sz w:val="28"/>
          <w:szCs w:val="28"/>
        </w:rPr>
      </w:r>
      <w:r/>
    </w:p>
    <w:p>
      <w:pPr>
        <w:pStyle w:val="931"/>
        <w:ind w:firstLine="560"/>
        <w:jc w:val="left"/>
        <w:spacing w:line="360" w:lineRule="auto"/>
        <w:rPr>
          <w:rFonts w:hint="eastAsia"/>
          <w:color w:val="000000"/>
          <w:sz w:val="28"/>
          <w:szCs w:val="28"/>
          <w:lang w:val="zh-CN"/>
        </w:rPr>
      </w:pPr>
      <w:r>
        <w:rPr>
          <w:rFonts w:hint="eastAsia"/>
          <w:color w:val="000000"/>
          <w:sz w:val="28"/>
          <w:szCs w:val="28"/>
          <w:lang w:val="zh-CN"/>
        </w:rPr>
        <w:t xml:space="preserve">政府采购计划号：</w:t>
      </w:r>
      <w:r>
        <w:rPr>
          <w:rFonts w:hint="eastAsia"/>
          <w:color w:val="000000"/>
          <w:sz w:val="28"/>
          <w:szCs w:val="28"/>
          <w:lang w:val="zh-CN"/>
        </w:rPr>
      </w:r>
      <w:r/>
    </w:p>
    <w:p>
      <w:pPr>
        <w:pStyle w:val="931"/>
        <w:ind w:firstLine="560"/>
        <w:jc w:val="left"/>
        <w:spacing w:line="360" w:lineRule="auto"/>
        <w:rPr>
          <w:rFonts w:hint="eastAsia"/>
          <w:color w:val="000000"/>
          <w:sz w:val="28"/>
          <w:szCs w:val="28"/>
        </w:rPr>
      </w:pPr>
      <w:r>
        <w:rPr>
          <w:rFonts w:hint="eastAsia"/>
          <w:color w:val="000000"/>
          <w:sz w:val="28"/>
          <w:szCs w:val="28"/>
          <w:lang w:val="zh-CN"/>
        </w:rPr>
        <w:t xml:space="preserve">采购人（以下称甲方）：</w:t>
      </w:r>
      <w:r>
        <w:rPr>
          <w:rFonts w:hint="eastAsia"/>
          <w:color w:val="000000"/>
          <w:sz w:val="28"/>
          <w:szCs w:val="28"/>
        </w:rPr>
      </w:r>
      <w:r/>
    </w:p>
    <w:p>
      <w:pPr>
        <w:pStyle w:val="931"/>
        <w:ind w:firstLine="560"/>
        <w:jc w:val="left"/>
        <w:spacing w:line="360" w:lineRule="auto"/>
        <w:rPr>
          <w:rFonts w:hint="eastAsia"/>
          <w:color w:val="000000"/>
          <w:sz w:val="28"/>
          <w:szCs w:val="28"/>
        </w:rPr>
      </w:pPr>
      <w:r>
        <w:rPr>
          <w:rFonts w:hint="eastAsia"/>
          <w:color w:val="000000"/>
          <w:sz w:val="28"/>
          <w:szCs w:val="28"/>
          <w:lang w:val="zh-CN"/>
        </w:rPr>
        <w:t xml:space="preserve">供应商（以下称乙方）：</w:t>
      </w:r>
      <w:r>
        <w:rPr>
          <w:rFonts w:hint="eastAsia"/>
          <w:color w:val="000000"/>
          <w:sz w:val="28"/>
          <w:szCs w:val="28"/>
        </w:rPr>
      </w:r>
      <w:r/>
    </w:p>
    <w:p>
      <w:pPr>
        <w:pStyle w:val="931"/>
        <w:ind w:firstLine="560"/>
        <w:jc w:val="left"/>
        <w:spacing w:line="360" w:lineRule="auto"/>
        <w:rPr>
          <w:color w:val="000000"/>
          <w:sz w:val="28"/>
          <w:szCs w:val="28"/>
        </w:rPr>
      </w:pPr>
      <w:r>
        <w:rPr>
          <w:rFonts w:hint="eastAsia"/>
          <w:color w:val="000000"/>
          <w:sz w:val="28"/>
          <w:szCs w:val="28"/>
          <w:lang w:val="zh-CN"/>
        </w:rPr>
        <w:t xml:space="preserve">根据《中华人民共和国政府采购法》、《中华人民共和国民法典》等法律法规的规定，甲乙双方按照招标结果签订本合同。</w:t>
      </w:r>
      <w:r>
        <w:rPr>
          <w:color w:val="000000"/>
          <w:sz w:val="28"/>
          <w:szCs w:val="28"/>
        </w:rPr>
      </w:r>
      <w:r/>
    </w:p>
    <w:p>
      <w:pPr>
        <w:pStyle w:val="931"/>
        <w:ind w:firstLine="562"/>
        <w:jc w:val="left"/>
        <w:spacing w:line="360" w:lineRule="auto"/>
        <w:rPr>
          <w:b/>
          <w:bCs/>
          <w:color w:val="000000"/>
          <w:sz w:val="28"/>
          <w:szCs w:val="28"/>
          <w:lang w:val="zh-CN"/>
        </w:rPr>
      </w:pPr>
      <w:r>
        <w:rPr>
          <w:rFonts w:hint="eastAsia"/>
          <w:b/>
          <w:bCs/>
          <w:color w:val="000000"/>
          <w:sz w:val="28"/>
          <w:szCs w:val="28"/>
          <w:lang w:val="zh-CN"/>
        </w:rPr>
        <w:t xml:space="preserve">第一条 合同标的</w:t>
      </w:r>
      <w:r>
        <w:rPr>
          <w:b/>
          <w:bCs/>
          <w:color w:val="000000"/>
          <w:sz w:val="28"/>
          <w:szCs w:val="28"/>
          <w:lang w:val="zh-CN"/>
        </w:rPr>
      </w:r>
      <w:r/>
    </w:p>
    <w:p>
      <w:pPr>
        <w:pStyle w:val="931"/>
        <w:ind w:firstLine="560"/>
        <w:jc w:val="left"/>
        <w:spacing w:line="360" w:lineRule="auto"/>
        <w:rPr>
          <w:rFonts w:hint="eastAsia"/>
          <w:color w:val="000000"/>
          <w:sz w:val="28"/>
          <w:szCs w:val="28"/>
          <w:lang w:val="zh-CN"/>
        </w:rPr>
      </w:pPr>
      <w:r>
        <w:rPr>
          <w:rFonts w:hint="eastAsia"/>
          <w:color w:val="000000"/>
          <w:sz w:val="28"/>
          <w:szCs w:val="28"/>
          <w:lang w:val="zh-CN"/>
        </w:rPr>
        <w:t xml:space="preserve">乙方根据甲方需求提供下列服务：麒麟人工智能产业带单元层次详细规划和01、02街区层次详细规划、城市设计编制。</w:t>
      </w:r>
      <w:r>
        <w:rPr>
          <w:rFonts w:hint="eastAsia"/>
          <w:color w:val="000000"/>
          <w:sz w:val="28"/>
          <w:szCs w:val="28"/>
          <w:lang w:val="zh-CN"/>
        </w:rPr>
      </w:r>
      <w:r/>
    </w:p>
    <w:p>
      <w:pPr>
        <w:pStyle w:val="931"/>
        <w:ind w:firstLine="562"/>
        <w:jc w:val="left"/>
        <w:spacing w:line="360" w:lineRule="auto"/>
        <w:shd w:val="clear" w:color="auto" w:fill="ffffff"/>
        <w:widowControl/>
        <w:rPr>
          <w:b/>
          <w:bCs/>
          <w:color w:val="000000"/>
          <w:sz w:val="28"/>
          <w:szCs w:val="28"/>
          <w:lang w:val="zh-CN"/>
        </w:rPr>
      </w:pPr>
      <w:r>
        <w:rPr>
          <w:rFonts w:hint="eastAsia"/>
          <w:b/>
          <w:bCs/>
          <w:color w:val="000000"/>
          <w:sz w:val="28"/>
          <w:szCs w:val="28"/>
          <w:lang w:val="zh-CN"/>
        </w:rPr>
        <w:t xml:space="preserve">第二条 合同总价款</w:t>
      </w:r>
      <w:r>
        <w:rPr>
          <w:b/>
          <w:bCs/>
          <w:color w:val="000000"/>
          <w:sz w:val="28"/>
          <w:szCs w:val="28"/>
          <w:lang w:val="zh-CN"/>
        </w:rPr>
      </w:r>
      <w:r/>
    </w:p>
    <w:p>
      <w:pPr>
        <w:pStyle w:val="968"/>
        <w:ind w:firstLine="560"/>
        <w:jc w:val="left"/>
        <w:spacing w:after="0" w:line="360" w:lineRule="auto"/>
        <w:rPr>
          <w:rFonts w:hint="eastAsia"/>
          <w:color w:val="000000"/>
          <w:sz w:val="28"/>
          <w:szCs w:val="28"/>
          <w:lang w:val="zh-CN"/>
        </w:rPr>
      </w:pPr>
      <w:r>
        <w:rPr>
          <w:rFonts w:hint="eastAsia"/>
          <w:color w:val="000000"/>
          <w:sz w:val="28"/>
          <w:szCs w:val="28"/>
          <w:lang w:val="zh-CN"/>
        </w:rPr>
        <w:t xml:space="preserve">本合同项下服务收费为：</w:t>
      </w:r>
      <w:r>
        <w:rPr>
          <w:rFonts w:hint="eastAsia"/>
          <w:color w:val="000000"/>
          <w:sz w:val="28"/>
          <w:szCs w:val="28"/>
          <w:u w:val="single"/>
        </w:rPr>
        <w:t xml:space="preserve">      </w:t>
      </w:r>
      <w:r>
        <w:rPr>
          <w:rFonts w:hint="eastAsia"/>
          <w:color w:val="000000"/>
          <w:sz w:val="28"/>
          <w:szCs w:val="28"/>
          <w:lang w:val="zh-CN"/>
        </w:rPr>
        <w:t xml:space="preserve">。</w:t>
      </w:r>
      <w:r>
        <w:rPr>
          <w:rFonts w:hint="eastAsia"/>
          <w:color w:val="000000"/>
          <w:sz w:val="28"/>
          <w:szCs w:val="28"/>
          <w:lang w:val="zh-CN"/>
        </w:rPr>
      </w:r>
      <w:r/>
    </w:p>
    <w:p>
      <w:pPr>
        <w:pStyle w:val="931"/>
        <w:ind w:firstLine="560"/>
        <w:jc w:val="left"/>
        <w:spacing w:line="360" w:lineRule="auto"/>
        <w:rPr>
          <w:rFonts w:cs="宋体"/>
          <w:color w:val="000000"/>
          <w:sz w:val="28"/>
          <w:szCs w:val="28"/>
          <w:lang w:val="zh-CN"/>
        </w:rPr>
      </w:pPr>
      <w:r>
        <w:rPr>
          <w:rFonts w:hint="eastAsia" w:cs="宋体"/>
          <w:color w:val="000000"/>
          <w:sz w:val="28"/>
          <w:szCs w:val="28"/>
          <w:lang w:val="zh-CN"/>
        </w:rPr>
        <w:t xml:space="preserve">本合同价款是承担本项目一切责任和义务所需的费用（包括但不限于对该项目的基础资料收集、文件编制印刷、技术评审、专家咨询、设备进场、人员培训、交通运输等一切费用），包括完成本服务项目发生的所有含税费用/支付给员工的工资和国家强制缴纳的各种社会保障资金，以及供应商认为需要的其他费用等。本项目采用固定总价合同。</w:t>
      </w:r>
      <w:r>
        <w:rPr>
          <w:rFonts w:cs="宋体"/>
          <w:color w:val="000000"/>
          <w:sz w:val="28"/>
          <w:szCs w:val="28"/>
          <w:lang w:val="zh-CN"/>
        </w:rPr>
      </w:r>
      <w:r/>
    </w:p>
    <w:p>
      <w:pPr>
        <w:pStyle w:val="968"/>
        <w:ind w:firstLine="560"/>
        <w:jc w:val="left"/>
        <w:spacing w:after="0" w:line="360" w:lineRule="auto"/>
        <w:rPr>
          <w:rFonts w:hint="eastAsia"/>
          <w:color w:val="000000"/>
          <w:sz w:val="28"/>
          <w:szCs w:val="28"/>
        </w:rPr>
      </w:pPr>
      <w:r>
        <w:rPr>
          <w:rFonts w:hint="eastAsia" w:cs="宋体"/>
          <w:color w:val="000000"/>
          <w:sz w:val="28"/>
          <w:szCs w:val="28"/>
          <w:lang w:val="zh-CN"/>
        </w:rPr>
        <w:t xml:space="preserve">除合同另有规定外，应视为供应商不再有报价以外的任何附加</w:t>
      </w:r>
      <w:r>
        <w:rPr>
          <w:rFonts w:hint="eastAsia"/>
          <w:color w:val="000000"/>
          <w:sz w:val="28"/>
          <w:szCs w:val="28"/>
        </w:rPr>
        <w:t xml:space="preserve">费用。未列和没有填写的项目费用，应视为已包括在相关项目的报价中。</w:t>
      </w:r>
      <w:r>
        <w:rPr>
          <w:rFonts w:hint="eastAsia"/>
          <w:color w:val="000000"/>
          <w:sz w:val="28"/>
          <w:szCs w:val="28"/>
        </w:rPr>
      </w:r>
      <w:r/>
    </w:p>
    <w:p>
      <w:pPr>
        <w:pStyle w:val="931"/>
        <w:ind w:firstLine="562"/>
        <w:jc w:val="left"/>
        <w:spacing w:line="360" w:lineRule="auto"/>
        <w:rPr>
          <w:b/>
          <w:bCs/>
          <w:color w:val="000000"/>
          <w:sz w:val="28"/>
          <w:szCs w:val="28"/>
          <w:lang w:val="zh-CN"/>
        </w:rPr>
      </w:pPr>
      <w:r>
        <w:rPr>
          <w:rFonts w:hint="eastAsia"/>
          <w:b/>
          <w:bCs/>
          <w:color w:val="000000"/>
          <w:sz w:val="28"/>
          <w:szCs w:val="28"/>
          <w:lang w:val="zh-CN"/>
        </w:rPr>
        <w:t xml:space="preserve">第三条 组成本合同的有关文件</w:t>
      </w:r>
      <w:r>
        <w:rPr>
          <w:b/>
          <w:bCs/>
          <w:color w:val="000000"/>
          <w:sz w:val="28"/>
          <w:szCs w:val="28"/>
          <w:lang w:val="zh-CN"/>
        </w:rPr>
      </w:r>
      <w:r/>
    </w:p>
    <w:p>
      <w:pPr>
        <w:pStyle w:val="931"/>
        <w:ind w:firstLine="560"/>
        <w:jc w:val="left"/>
        <w:spacing w:line="360" w:lineRule="auto"/>
        <w:rPr>
          <w:color w:val="000000"/>
          <w:sz w:val="28"/>
          <w:szCs w:val="28"/>
          <w:u w:val="single"/>
          <w:lang w:val="zh-CN"/>
        </w:rPr>
      </w:pPr>
      <w:r>
        <w:rPr>
          <w:rFonts w:hint="eastAsia"/>
          <w:color w:val="000000"/>
          <w:sz w:val="28"/>
          <w:szCs w:val="28"/>
          <w:lang w:val="zh-CN"/>
        </w:rPr>
        <w:t xml:space="preserve">下列关于</w:t>
      </w:r>
      <w:r>
        <w:rPr>
          <w:rFonts w:hint="eastAsia"/>
          <w:color w:val="000000"/>
          <w:sz w:val="28"/>
          <w:szCs w:val="28"/>
          <w:u w:val="single"/>
          <w:lang w:val="zh-CN"/>
        </w:rPr>
        <w:t xml:space="preserve">  </w:t>
      </w:r>
      <w:r>
        <w:rPr>
          <w:rFonts w:hint="eastAsia"/>
          <w:b/>
          <w:color w:val="000000"/>
          <w:sz w:val="28"/>
          <w:szCs w:val="28"/>
          <w:u w:val="single"/>
        </w:rPr>
        <w:t xml:space="preserve">    </w:t>
      </w:r>
      <w:r>
        <w:rPr>
          <w:rFonts w:hint="eastAsia"/>
          <w:color w:val="000000"/>
          <w:sz w:val="28"/>
          <w:szCs w:val="28"/>
          <w:u w:val="single"/>
          <w:lang w:val="zh-CN"/>
        </w:rPr>
        <w:t xml:space="preserve"> </w:t>
      </w:r>
      <w:r>
        <w:rPr>
          <w:rFonts w:hint="eastAsia"/>
          <w:color w:val="000000"/>
          <w:sz w:val="28"/>
          <w:szCs w:val="28"/>
          <w:lang w:val="zh-CN"/>
        </w:rPr>
        <w:t xml:space="preserve"> 标的招投标文件或与本次采购活动方式相适应的文件及有关附件是本合同不可分割的组成部分，与本合同具有同等法律效力，这些文件包括但不限于：</w:t>
      </w:r>
      <w:r>
        <w:rPr>
          <w:color w:val="000000"/>
          <w:sz w:val="28"/>
          <w:szCs w:val="28"/>
          <w:u w:val="single"/>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w:t>
      </w:r>
      <w:r>
        <w:rPr>
          <w:color w:val="000000"/>
          <w:sz w:val="28"/>
          <w:szCs w:val="28"/>
          <w:lang w:val="zh-CN"/>
        </w:rPr>
        <w:t xml:space="preserve">1</w:t>
      </w:r>
      <w:r>
        <w:rPr>
          <w:rFonts w:hint="eastAsia"/>
          <w:color w:val="000000"/>
          <w:sz w:val="28"/>
          <w:szCs w:val="28"/>
          <w:lang w:val="zh-CN"/>
        </w:rPr>
        <w:t xml:space="preserve">）乙方提供的投标文件和投标报价表；</w:t>
      </w:r>
      <w:r>
        <w:rPr>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（2）商务响应表；</w:t>
      </w:r>
      <w:r>
        <w:rPr>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（3）投标承诺/服务承诺；</w:t>
      </w:r>
      <w:r>
        <w:rPr>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（4）中标通知书；</w:t>
      </w:r>
      <w:r>
        <w:rPr>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（5）甲乙双方商定的其他文件等。</w:t>
      </w:r>
      <w:r>
        <w:rPr>
          <w:color w:val="000000"/>
          <w:sz w:val="28"/>
          <w:szCs w:val="28"/>
          <w:lang w:val="zh-CN"/>
        </w:rPr>
      </w:r>
      <w:r/>
    </w:p>
    <w:p>
      <w:pPr>
        <w:pStyle w:val="931"/>
        <w:ind w:firstLine="562"/>
        <w:jc w:val="left"/>
        <w:spacing w:line="360" w:lineRule="auto"/>
        <w:rPr>
          <w:b/>
          <w:bCs/>
          <w:color w:val="000000"/>
          <w:sz w:val="28"/>
          <w:szCs w:val="28"/>
          <w:lang w:val="zh-CN"/>
        </w:rPr>
      </w:pPr>
      <w:r>
        <w:rPr>
          <w:rFonts w:hint="eastAsia"/>
          <w:b/>
          <w:bCs/>
          <w:color w:val="000000"/>
          <w:sz w:val="28"/>
          <w:szCs w:val="28"/>
          <w:lang w:val="zh-CN"/>
        </w:rPr>
        <w:t xml:space="preserve">第四条 权利保证</w:t>
      </w:r>
      <w:r>
        <w:rPr>
          <w:b/>
          <w:bCs/>
          <w:color w:val="000000"/>
          <w:sz w:val="28"/>
          <w:szCs w:val="28"/>
          <w:lang w:val="zh-CN"/>
        </w:rPr>
      </w:r>
      <w:r/>
    </w:p>
    <w:p>
      <w:pPr>
        <w:pStyle w:val="968"/>
        <w:ind w:firstLine="560"/>
        <w:jc w:val="left"/>
        <w:spacing w:after="0" w:line="360" w:lineRule="auto"/>
        <w:rPr>
          <w:rFonts w:hint="eastAsia"/>
          <w:color w:val="000000"/>
          <w:sz w:val="28"/>
          <w:szCs w:val="28"/>
          <w:lang w:val="zh-CN"/>
        </w:rPr>
      </w:pPr>
      <w:r>
        <w:rPr>
          <w:rFonts w:hint="eastAsia"/>
          <w:color w:val="000000"/>
          <w:sz w:val="28"/>
          <w:szCs w:val="28"/>
          <w:lang w:val="zh-CN"/>
        </w:rPr>
        <w:t xml:space="preserve">乙方应保证甲方在使用该服务或其任何一部分时不受第三方提出侵犯其专利权、版权、商标权或其他权利的起诉。一旦出现侵权，乙方应承担全部责任。乙方须承担的其他责任义务具体见招标文件的主要服务内容条款。</w:t>
      </w:r>
      <w:r>
        <w:rPr>
          <w:rFonts w:hint="eastAsia"/>
          <w:color w:val="000000"/>
          <w:sz w:val="28"/>
          <w:szCs w:val="28"/>
          <w:lang w:val="zh-CN"/>
        </w:rPr>
      </w:r>
      <w:r/>
    </w:p>
    <w:p>
      <w:pPr>
        <w:pStyle w:val="931"/>
        <w:ind w:firstLine="562"/>
        <w:jc w:val="left"/>
        <w:spacing w:line="360" w:lineRule="auto"/>
        <w:rPr>
          <w:b/>
          <w:bCs/>
          <w:color w:val="000000"/>
          <w:sz w:val="28"/>
          <w:szCs w:val="28"/>
          <w:lang w:val="zh-CN"/>
        </w:rPr>
      </w:pPr>
      <w:r>
        <w:rPr>
          <w:rFonts w:hint="eastAsia"/>
          <w:b/>
          <w:bCs/>
          <w:color w:val="000000"/>
          <w:sz w:val="28"/>
          <w:szCs w:val="28"/>
          <w:lang w:val="zh-CN"/>
        </w:rPr>
        <w:t xml:space="preserve">第五条 质量保证</w:t>
      </w:r>
      <w:r>
        <w:rPr>
          <w:b/>
          <w:bCs/>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乙方提供的服务必须全部达到采购文件各项要求，国家或行业有规定的，还要符合相应规定。</w:t>
      </w:r>
      <w:r>
        <w:rPr>
          <w:color w:val="000000"/>
          <w:sz w:val="28"/>
          <w:szCs w:val="28"/>
          <w:lang w:val="zh-CN"/>
        </w:rPr>
      </w:r>
      <w:r/>
    </w:p>
    <w:p>
      <w:pPr>
        <w:pStyle w:val="931"/>
        <w:ind w:firstLine="562"/>
        <w:jc w:val="left"/>
        <w:spacing w:line="360" w:lineRule="auto"/>
        <w:rPr>
          <w:b/>
          <w:bCs/>
          <w:color w:val="000000"/>
          <w:sz w:val="28"/>
          <w:szCs w:val="28"/>
          <w:lang w:val="zh-CN"/>
        </w:rPr>
      </w:pPr>
      <w:r>
        <w:rPr>
          <w:rFonts w:hint="eastAsia"/>
          <w:b/>
          <w:bCs/>
          <w:color w:val="000000"/>
          <w:sz w:val="28"/>
          <w:szCs w:val="28"/>
          <w:lang w:val="zh-CN"/>
        </w:rPr>
        <w:t xml:space="preserve">第六条 交付和验收</w:t>
      </w:r>
      <w:r>
        <w:rPr>
          <w:b/>
          <w:bCs/>
          <w:color w:val="000000"/>
          <w:sz w:val="28"/>
          <w:szCs w:val="28"/>
          <w:lang w:val="zh-CN"/>
        </w:rPr>
      </w:r>
      <w:r/>
    </w:p>
    <w:p>
      <w:pPr>
        <w:pStyle w:val="931"/>
        <w:ind w:firstLine="560"/>
        <w:jc w:val="left"/>
        <w:spacing w:line="360" w:lineRule="auto"/>
        <w:rPr>
          <w:color w:val="000000"/>
          <w:sz w:val="28"/>
          <w:szCs w:val="28"/>
          <w:u w:val="single"/>
          <w:lang w:val="zh-CN"/>
        </w:rPr>
      </w:pPr>
      <w:r>
        <w:rPr>
          <w:color w:val="000000"/>
          <w:sz w:val="28"/>
          <w:szCs w:val="28"/>
          <w:lang w:val="zh-CN"/>
        </w:rPr>
        <w:t xml:space="preserve">1</w:t>
      </w:r>
      <w:r>
        <w:rPr>
          <w:rFonts w:hint="eastAsia"/>
          <w:color w:val="000000"/>
          <w:sz w:val="28"/>
          <w:szCs w:val="28"/>
          <w:lang w:val="zh-CN"/>
        </w:rPr>
        <w:t xml:space="preserve">、乙方应当在</w:t>
      </w:r>
      <w:r>
        <w:rPr>
          <w:rFonts w:hint="eastAsia"/>
          <w:b/>
          <w:color w:val="000000"/>
          <w:sz w:val="28"/>
          <w:szCs w:val="28"/>
          <w:lang w:val="zh-CN"/>
        </w:rPr>
        <w:t xml:space="preserve">甲方下达任务单后在任务单规定的时间内</w:t>
      </w:r>
      <w:r>
        <w:rPr>
          <w:rFonts w:hint="eastAsia"/>
          <w:color w:val="000000"/>
          <w:sz w:val="28"/>
          <w:szCs w:val="28"/>
          <w:lang w:val="zh-CN"/>
        </w:rPr>
        <w:t xml:space="preserve">完成服务事项。</w:t>
      </w:r>
      <w:r>
        <w:rPr>
          <w:color w:val="000000"/>
          <w:sz w:val="28"/>
          <w:szCs w:val="28"/>
          <w:u w:val="single"/>
          <w:lang w:val="zh-CN"/>
        </w:rPr>
      </w:r>
      <w:r/>
    </w:p>
    <w:p>
      <w:pPr>
        <w:pStyle w:val="931"/>
        <w:ind w:firstLine="560"/>
        <w:jc w:val="left"/>
        <w:spacing w:line="360" w:lineRule="auto"/>
        <w:rPr>
          <w:color w:val="000000"/>
          <w:sz w:val="28"/>
          <w:szCs w:val="28"/>
          <w:lang w:val="zh-CN"/>
        </w:rPr>
      </w:pPr>
      <w:r>
        <w:rPr>
          <w:color w:val="000000"/>
          <w:sz w:val="28"/>
          <w:szCs w:val="28"/>
          <w:lang w:val="zh-CN"/>
        </w:rPr>
        <w:t xml:space="preserve">2</w:t>
      </w:r>
      <w:r>
        <w:rPr>
          <w:rFonts w:hint="eastAsia"/>
          <w:color w:val="000000"/>
          <w:sz w:val="28"/>
          <w:szCs w:val="28"/>
          <w:lang w:val="zh-CN"/>
        </w:rPr>
        <w:t xml:space="preserve">、验收标准：按行业通行标准和乙方投标文件的承诺。</w:t>
      </w:r>
      <w:r>
        <w:rPr>
          <w:color w:val="000000"/>
          <w:sz w:val="28"/>
          <w:szCs w:val="28"/>
          <w:lang w:val="zh-CN"/>
        </w:rPr>
      </w:r>
      <w:r/>
    </w:p>
    <w:p>
      <w:pPr>
        <w:pStyle w:val="968"/>
        <w:ind w:firstLine="560"/>
        <w:jc w:val="left"/>
        <w:spacing w:after="0" w:line="360" w:lineRule="auto"/>
        <w:rPr>
          <w:rFonts w:hint="eastAsia"/>
          <w:color w:val="000000"/>
          <w:sz w:val="28"/>
          <w:szCs w:val="28"/>
        </w:rPr>
      </w:pPr>
      <w:r>
        <w:rPr>
          <w:rFonts w:hint="eastAsia"/>
          <w:color w:val="000000"/>
          <w:sz w:val="28"/>
          <w:szCs w:val="28"/>
          <w:lang w:val="zh-CN"/>
        </w:rPr>
        <w:t xml:space="preserve">3、甲方自行组织或视情邀请相关专家或国家认可的质量检测机构参加验收，乙方提供的服务不符合采购文件和合同规定的，甲方有权拒收，并承担验收费用等。</w:t>
      </w:r>
      <w:r>
        <w:rPr>
          <w:rFonts w:hint="eastAsia"/>
          <w:color w:val="000000"/>
          <w:sz w:val="28"/>
          <w:szCs w:val="28"/>
        </w:rPr>
      </w:r>
      <w:r/>
    </w:p>
    <w:p>
      <w:pPr>
        <w:pStyle w:val="931"/>
        <w:ind w:firstLine="562"/>
        <w:jc w:val="left"/>
        <w:spacing w:line="360" w:lineRule="auto"/>
        <w:rPr>
          <w:b/>
          <w:bCs/>
          <w:i/>
          <w:iCs/>
          <w:color w:val="000000"/>
          <w:sz w:val="28"/>
          <w:szCs w:val="28"/>
          <w:lang w:val="zh-CN"/>
        </w:rPr>
      </w:pPr>
      <w:r>
        <w:rPr>
          <w:rFonts w:hint="eastAsia"/>
          <w:b/>
          <w:bCs/>
          <w:color w:val="000000"/>
          <w:sz w:val="28"/>
          <w:szCs w:val="28"/>
          <w:lang w:val="zh-CN"/>
        </w:rPr>
        <w:t xml:space="preserve">第七条 合同款支付</w:t>
      </w:r>
      <w:r>
        <w:rPr>
          <w:b/>
          <w:bCs/>
          <w:i/>
          <w:iCs/>
          <w:color w:val="000000"/>
          <w:sz w:val="28"/>
          <w:szCs w:val="28"/>
          <w:lang w:val="zh-CN"/>
        </w:rPr>
      </w:r>
      <w:r/>
    </w:p>
    <w:p>
      <w:pPr>
        <w:pStyle w:val="931"/>
        <w:ind w:firstLine="560"/>
        <w:jc w:val="left"/>
        <w:spacing w:line="360" w:lineRule="auto"/>
        <w:rPr>
          <w:color w:val="000000"/>
          <w:sz w:val="28"/>
          <w:szCs w:val="28"/>
          <w:lang w:val="zh-CN"/>
        </w:rPr>
      </w:pPr>
      <w:r>
        <w:rPr>
          <w:color w:val="000000"/>
          <w:sz w:val="28"/>
          <w:szCs w:val="28"/>
          <w:lang w:val="zh-CN"/>
        </w:rPr>
        <w:t xml:space="preserve">1</w:t>
      </w:r>
      <w:r>
        <w:rPr>
          <w:rFonts w:hint="eastAsia"/>
          <w:color w:val="000000"/>
          <w:sz w:val="28"/>
          <w:szCs w:val="28"/>
          <w:lang w:val="zh-CN"/>
        </w:rPr>
        <w:t xml:space="preserve">、本合同项下所有款项均以人民币支付。</w:t>
      </w:r>
      <w:r>
        <w:rPr>
          <w:color w:val="000000"/>
          <w:sz w:val="28"/>
          <w:szCs w:val="28"/>
          <w:lang w:val="zh-CN"/>
        </w:rPr>
      </w:r>
      <w:r/>
    </w:p>
    <w:p>
      <w:pPr>
        <w:pStyle w:val="931"/>
        <w:ind w:firstLine="560"/>
        <w:jc w:val="left"/>
        <w:spacing w:line="360" w:lineRule="auto"/>
        <w:rPr>
          <w:color w:val="000000"/>
          <w:sz w:val="28"/>
          <w:szCs w:val="28"/>
          <w:lang w:val="zh-CN"/>
        </w:rPr>
      </w:pPr>
      <w:r>
        <w:rPr>
          <w:color w:val="000000"/>
          <w:sz w:val="28"/>
          <w:szCs w:val="28"/>
          <w:lang w:val="zh-CN"/>
        </w:rPr>
        <w:t xml:space="preserve">2</w:t>
      </w:r>
      <w:r>
        <w:rPr>
          <w:rFonts w:hint="eastAsia"/>
          <w:color w:val="000000"/>
          <w:sz w:val="28"/>
          <w:szCs w:val="28"/>
          <w:lang w:val="zh-CN"/>
        </w:rPr>
        <w:t xml:space="preserve">、本合同项下的采购资金由甲方自行支付，乙方向甲方开具发票。</w:t>
      </w:r>
      <w:r>
        <w:rPr>
          <w:color w:val="000000"/>
          <w:sz w:val="28"/>
          <w:szCs w:val="28"/>
          <w:lang w:val="zh-CN"/>
        </w:rPr>
      </w:r>
      <w:r/>
    </w:p>
    <w:p>
      <w:pPr>
        <w:pStyle w:val="931"/>
        <w:ind w:firstLine="560"/>
        <w:jc w:val="left"/>
        <w:spacing w:line="360" w:lineRule="auto"/>
        <w:rPr>
          <w:rFonts w:hint="eastAsia"/>
          <w:color w:val="000000"/>
          <w:sz w:val="28"/>
          <w:szCs w:val="28"/>
          <w:lang w:val="zh-CN"/>
        </w:rPr>
      </w:pPr>
      <w:r>
        <w:rPr>
          <w:rFonts w:hint="eastAsia"/>
          <w:color w:val="000000"/>
          <w:sz w:val="28"/>
          <w:szCs w:val="28"/>
          <w:lang w:val="zh-CN"/>
        </w:rPr>
        <w:t xml:space="preserve">3、付款方式：</w:t>
      </w:r>
      <w:r>
        <w:rPr>
          <w:rFonts w:hint="eastAsia"/>
          <w:color w:val="000000"/>
          <w:sz w:val="28"/>
          <w:szCs w:val="28"/>
          <w:lang w:val="zh-CN"/>
        </w:rPr>
      </w:r>
      <w:r/>
    </w:p>
    <w:p>
      <w:pPr>
        <w:pStyle w:val="93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1、合同签定后，甲方在10个工作日内支付乙方合同总金额的30%。</w:t>
      </w:r>
      <w:r>
        <w:rPr>
          <w:rFonts w:hint="eastAsia" w:ascii="宋体" w:hAnsi="宋体" w:cs="宋体"/>
          <w:color w:val="000000"/>
          <w:sz w:val="28"/>
          <w:szCs w:val="28"/>
        </w:rPr>
      </w:r>
      <w:r/>
    </w:p>
    <w:p>
      <w:pPr>
        <w:pStyle w:val="93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2、通过专家评审会审查后10个工作日内，甲方向乙方支付本合同总金额的30%。</w:t>
      </w:r>
      <w:r>
        <w:rPr>
          <w:rFonts w:hint="eastAsia" w:ascii="宋体" w:hAnsi="宋体" w:cs="宋体"/>
          <w:color w:val="000000"/>
          <w:sz w:val="28"/>
          <w:szCs w:val="28"/>
        </w:rPr>
      </w:r>
      <w:r/>
    </w:p>
    <w:p>
      <w:pPr>
        <w:pStyle w:val="93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3、通过市规资局专题会审查后10个工作日内，甲方向乙方支付本合同金额的30%。</w:t>
      </w:r>
      <w:r>
        <w:rPr>
          <w:rFonts w:hint="eastAsia" w:ascii="宋体" w:hAnsi="宋体" w:cs="宋体"/>
          <w:color w:val="000000"/>
          <w:sz w:val="28"/>
          <w:szCs w:val="28"/>
        </w:rPr>
      </w:r>
      <w:r/>
    </w:p>
    <w:p>
      <w:pPr>
        <w:pStyle w:val="931"/>
        <w:ind w:firstLine="560"/>
        <w:spacing w:line="360" w:lineRule="auto"/>
        <w:rPr>
          <w:rFonts w:hint="eastAsia"/>
          <w:b/>
          <w:bCs/>
          <w:color w:val="000000"/>
          <w:sz w:val="32"/>
          <w:szCs w:val="32"/>
          <w:lang w:val="zh-CN"/>
        </w:rPr>
      </w:pPr>
      <w:r>
        <w:rPr>
          <w:rFonts w:hint="eastAsia" w:ascii="宋体" w:hAnsi="宋体" w:cs="宋体"/>
          <w:color w:val="000000"/>
          <w:sz w:val="28"/>
          <w:szCs w:val="28"/>
        </w:rPr>
        <w:t xml:space="preserve">4、市政府批复并完成入库后10个工作日内，甲方向乙方支付本合同金额的10%。</w:t>
      </w:r>
      <w:r>
        <w:rPr>
          <w:rFonts w:hint="eastAsia"/>
          <w:b/>
          <w:bCs/>
          <w:color w:val="000000"/>
          <w:sz w:val="32"/>
          <w:szCs w:val="32"/>
          <w:lang w:val="zh-CN"/>
        </w:rPr>
      </w:r>
      <w:r/>
    </w:p>
    <w:p>
      <w:pPr>
        <w:pStyle w:val="931"/>
        <w:ind w:firstLine="562"/>
        <w:jc w:val="left"/>
        <w:spacing w:line="360" w:lineRule="auto"/>
        <w:rPr>
          <w:b/>
          <w:bCs/>
          <w:color w:val="000000"/>
          <w:sz w:val="28"/>
          <w:szCs w:val="28"/>
          <w:lang w:val="zh-CN"/>
        </w:rPr>
      </w:pPr>
      <w:r>
        <w:rPr>
          <w:rFonts w:hint="eastAsia"/>
          <w:b/>
          <w:bCs/>
          <w:color w:val="000000"/>
          <w:sz w:val="28"/>
          <w:szCs w:val="28"/>
          <w:lang w:val="zh-CN"/>
        </w:rPr>
        <w:t xml:space="preserve">第八条 违约责任</w:t>
      </w:r>
      <w:r>
        <w:rPr>
          <w:b/>
          <w:bCs/>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1、甲方无正当理由拒绝拒付款的，应当加付逾期利息。</w:t>
      </w:r>
      <w:r>
        <w:rPr>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2、乙方逾期交付的，每逾期1天，乙方向甲方偿付合同总价款的5‰的违约金。如乙方逾期交付达10天，甲方有权解除合同，乙方并应按照总价款30%的标准向甲方支付违约金，解除合同的通知自到达乙方时生效。乙方逾期交付的，今后参加政府采购信誉将受到影响。</w:t>
      </w:r>
      <w:r>
        <w:rPr>
          <w:color w:val="000000"/>
          <w:sz w:val="28"/>
          <w:szCs w:val="28"/>
          <w:lang w:val="zh-CN"/>
        </w:rPr>
      </w:r>
      <w:r/>
    </w:p>
    <w:p>
      <w:pPr>
        <w:pStyle w:val="931"/>
        <w:ind w:firstLine="560"/>
        <w:jc w:val="left"/>
        <w:spacing w:line="360" w:lineRule="auto"/>
        <w:rPr>
          <w:color w:val="000000"/>
          <w:sz w:val="28"/>
          <w:szCs w:val="28"/>
          <w:lang w:val="zh-CN"/>
        </w:rPr>
      </w:pPr>
      <w:r>
        <w:rPr>
          <w:rFonts w:hint="eastAsia"/>
          <w:color w:val="000000"/>
          <w:sz w:val="28"/>
          <w:szCs w:val="28"/>
          <w:lang w:val="zh-CN"/>
        </w:rPr>
        <w:t xml:space="preserve">3、乙方在承担违约责任后，仍应继续履行合同规定的义务（甲方解除合同的除外）。甲方未能及时追究乙方的任何一项违约责任并不表明甲方放弃追究乙方该项或其他违约责任。</w:t>
      </w:r>
      <w:r>
        <w:rPr>
          <w:color w:val="000000"/>
          <w:sz w:val="28"/>
          <w:szCs w:val="28"/>
          <w:lang w:val="zh-CN"/>
        </w:rPr>
      </w:r>
      <w:r/>
    </w:p>
    <w:p>
      <w:pPr>
        <w:pStyle w:val="931"/>
        <w:ind w:firstLine="560"/>
        <w:jc w:val="left"/>
        <w:spacing w:line="360" w:lineRule="auto"/>
        <w:widowControl/>
        <w:rPr>
          <w:color w:val="000000"/>
          <w:sz w:val="28"/>
          <w:szCs w:val="28"/>
          <w:lang w:val="zh-CN"/>
        </w:rPr>
      </w:pPr>
      <w:r>
        <w:rPr>
          <w:rFonts w:hint="eastAsia"/>
          <w:color w:val="000000"/>
          <w:sz w:val="28"/>
          <w:szCs w:val="28"/>
          <w:lang w:val="zh-CN"/>
        </w:rPr>
        <w:t xml:space="preserve">4、乙方虚假承诺，提供的服务不能满足采购文件要求，或是由于乙方的过错造成合同无法继续履行的，乙方履约保证金不予退还外，还应向甲方支付不少于合同总价款30%违约金，违约金不足以弥补甲方实际损失的乙方仍应补足。</w:t>
      </w:r>
      <w:r>
        <w:rPr>
          <w:color w:val="000000"/>
          <w:sz w:val="28"/>
          <w:szCs w:val="28"/>
          <w:lang w:val="zh-CN"/>
        </w:rPr>
      </w:r>
      <w:r/>
    </w:p>
    <w:p>
      <w:pPr>
        <w:pStyle w:val="931"/>
        <w:ind w:firstLine="562"/>
        <w:jc w:val="left"/>
        <w:spacing w:line="360" w:lineRule="auto"/>
        <w:widowControl/>
        <w:rPr>
          <w:rFonts w:cs="宋体"/>
          <w:b/>
          <w:bCs/>
          <w:color w:val="000000"/>
          <w:sz w:val="28"/>
          <w:szCs w:val="28"/>
          <w:lang w:val="zh-CN"/>
        </w:rPr>
      </w:pPr>
      <w:r>
        <w:rPr>
          <w:rFonts w:hint="eastAsia" w:cs="宋体"/>
          <w:b/>
          <w:bCs/>
          <w:color w:val="000000"/>
          <w:sz w:val="28"/>
          <w:szCs w:val="28"/>
          <w:lang w:val="zh-CN"/>
        </w:rPr>
        <w:t xml:space="preserve">第九条 合同的变更和终止</w:t>
      </w:r>
      <w:r>
        <w:rPr>
          <w:rFonts w:cs="宋体"/>
          <w:b/>
          <w:bCs/>
          <w:color w:val="000000"/>
          <w:sz w:val="28"/>
          <w:szCs w:val="28"/>
          <w:lang w:val="zh-CN"/>
        </w:rPr>
      </w:r>
      <w:r/>
    </w:p>
    <w:p>
      <w:pPr>
        <w:pStyle w:val="931"/>
        <w:ind w:firstLine="560"/>
        <w:jc w:val="left"/>
        <w:spacing w:line="360" w:lineRule="auto"/>
        <w:widowControl/>
        <w:rPr>
          <w:rFonts w:cs="宋体"/>
          <w:color w:val="000000"/>
          <w:sz w:val="28"/>
          <w:szCs w:val="28"/>
          <w:lang w:val="zh-CN"/>
        </w:rPr>
      </w:pPr>
      <w:r>
        <w:rPr>
          <w:color w:val="000000"/>
          <w:sz w:val="28"/>
          <w:szCs w:val="28"/>
          <w:lang w:val="zh-CN"/>
        </w:rPr>
        <w:t xml:space="preserve">1</w:t>
      </w:r>
      <w:r>
        <w:rPr>
          <w:rFonts w:hint="eastAsia" w:cs="宋体"/>
          <w:color w:val="000000"/>
          <w:sz w:val="28"/>
          <w:szCs w:val="28"/>
          <w:lang w:val="zh-CN"/>
        </w:rPr>
        <w:t xml:space="preserve">、除《政府采购法》第</w:t>
      </w:r>
      <w:r>
        <w:rPr>
          <w:color w:val="000000"/>
          <w:sz w:val="28"/>
          <w:szCs w:val="28"/>
          <w:lang w:val="zh-CN"/>
        </w:rPr>
        <w:t xml:space="preserve">50</w:t>
      </w:r>
      <w:r>
        <w:rPr>
          <w:rFonts w:hint="eastAsia" w:cs="宋体"/>
          <w:color w:val="000000"/>
          <w:sz w:val="28"/>
          <w:szCs w:val="28"/>
          <w:lang w:val="zh-CN"/>
        </w:rPr>
        <w:t xml:space="preserve">条第二款规定的情形外，本合同一经签订，甲乙双方不得擅自变更、中止或终止合同。</w:t>
      </w:r>
      <w:r>
        <w:rPr>
          <w:rFonts w:cs="宋体"/>
          <w:color w:val="000000"/>
          <w:sz w:val="28"/>
          <w:szCs w:val="28"/>
          <w:lang w:val="zh-CN"/>
        </w:rPr>
      </w:r>
      <w:r/>
    </w:p>
    <w:p>
      <w:pPr>
        <w:pStyle w:val="931"/>
        <w:ind w:firstLine="560"/>
        <w:jc w:val="left"/>
        <w:spacing w:line="360" w:lineRule="auto"/>
        <w:widowControl/>
        <w:rPr>
          <w:rFonts w:cs="宋体"/>
          <w:color w:val="000000"/>
          <w:sz w:val="28"/>
          <w:szCs w:val="28"/>
          <w:lang w:val="zh-CN"/>
        </w:rPr>
      </w:pPr>
      <w:r>
        <w:rPr>
          <w:color w:val="000000"/>
          <w:sz w:val="28"/>
          <w:szCs w:val="28"/>
          <w:lang w:val="zh-CN"/>
        </w:rPr>
        <w:t xml:space="preserve">2</w:t>
      </w:r>
      <w:r>
        <w:rPr>
          <w:rFonts w:hint="eastAsia" w:cs="宋体"/>
          <w:color w:val="000000"/>
          <w:sz w:val="28"/>
          <w:szCs w:val="28"/>
          <w:lang w:val="zh-CN"/>
        </w:rPr>
        <w:t xml:space="preserve">、</w:t>
      </w:r>
      <w:r>
        <w:rPr>
          <w:rFonts w:hint="eastAsia" w:cs="宋体"/>
          <w:color w:val="000000"/>
          <w:sz w:val="28"/>
          <w:szCs w:val="28"/>
        </w:rPr>
        <w:t xml:space="preserve">除发生法律规定的不能预见、不能避免并不能克服的客观情况外，甲乙双方不得放弃或拒绝履行合同。乙方放弃或拒绝履行合同，保证金不予退还。</w:t>
      </w:r>
      <w:r>
        <w:rPr>
          <w:rFonts w:cs="宋体"/>
          <w:color w:val="000000"/>
          <w:sz w:val="28"/>
          <w:szCs w:val="28"/>
          <w:lang w:val="zh-CN"/>
        </w:rPr>
      </w:r>
      <w:r/>
    </w:p>
    <w:p>
      <w:pPr>
        <w:pStyle w:val="931"/>
        <w:ind w:firstLine="562"/>
        <w:jc w:val="left"/>
        <w:spacing w:line="360" w:lineRule="auto"/>
        <w:widowControl/>
        <w:rPr>
          <w:rFonts w:cs="宋体"/>
          <w:b/>
          <w:bCs/>
          <w:color w:val="000000"/>
          <w:sz w:val="28"/>
          <w:szCs w:val="28"/>
          <w:lang w:val="zh-CN"/>
        </w:rPr>
      </w:pPr>
      <w:r>
        <w:rPr>
          <w:rFonts w:hint="eastAsia" w:cs="宋体"/>
          <w:b/>
          <w:bCs/>
          <w:color w:val="000000"/>
          <w:sz w:val="28"/>
          <w:szCs w:val="28"/>
          <w:lang w:val="zh-CN"/>
        </w:rPr>
        <w:t xml:space="preserve">第十条 合同的转让</w:t>
      </w:r>
      <w:r>
        <w:rPr>
          <w:rFonts w:cs="宋体"/>
          <w:b/>
          <w:bCs/>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hint="eastAsia" w:cs="宋体"/>
          <w:color w:val="000000"/>
          <w:sz w:val="28"/>
          <w:szCs w:val="28"/>
          <w:lang w:val="zh-CN"/>
        </w:rPr>
        <w:t xml:space="preserve">乙方不得擅自部分或全部转让其应履行的合同义务。</w:t>
      </w:r>
      <w:r>
        <w:rPr>
          <w:rFonts w:cs="宋体"/>
          <w:color w:val="000000"/>
          <w:sz w:val="28"/>
          <w:szCs w:val="28"/>
          <w:lang w:val="zh-CN"/>
        </w:rPr>
      </w:r>
      <w:r/>
    </w:p>
    <w:p>
      <w:pPr>
        <w:pStyle w:val="931"/>
        <w:ind w:firstLine="562"/>
        <w:jc w:val="left"/>
        <w:spacing w:line="360" w:lineRule="auto"/>
        <w:widowControl/>
        <w:rPr>
          <w:rFonts w:cs="宋体"/>
          <w:b/>
          <w:bCs/>
          <w:color w:val="000000"/>
          <w:sz w:val="28"/>
          <w:szCs w:val="28"/>
          <w:lang w:val="zh-CN"/>
        </w:rPr>
      </w:pPr>
      <w:r>
        <w:rPr>
          <w:rFonts w:hint="eastAsia" w:cs="宋体"/>
          <w:b/>
          <w:bCs/>
          <w:color w:val="000000"/>
          <w:sz w:val="28"/>
          <w:szCs w:val="28"/>
          <w:lang w:val="zh-CN"/>
        </w:rPr>
        <w:t xml:space="preserve">第十一条 争议的解决</w:t>
      </w:r>
      <w:r>
        <w:rPr>
          <w:rFonts w:cs="宋体"/>
          <w:b/>
          <w:bCs/>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cs="宋体"/>
          <w:color w:val="000000"/>
          <w:sz w:val="28"/>
          <w:szCs w:val="28"/>
          <w:lang w:val="zh-CN"/>
        </w:rPr>
        <w:t xml:space="preserve">1</w:t>
      </w:r>
      <w:r>
        <w:rPr>
          <w:rFonts w:hint="eastAsia" w:cs="宋体"/>
          <w:color w:val="000000"/>
          <w:sz w:val="28"/>
          <w:szCs w:val="28"/>
          <w:lang w:val="zh-CN"/>
        </w:rPr>
        <w:t xml:space="preserve">、因服务的质量问题发生争议的，应当邀请国家认可的部门对服务质量进行鉴定。符合标准的，鉴定费由甲方承担；不符合质量标准的，鉴定费由乙方承担。</w:t>
      </w:r>
      <w:r>
        <w:rPr>
          <w:rFonts w:cs="宋体"/>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cs="宋体"/>
          <w:color w:val="000000"/>
          <w:sz w:val="28"/>
          <w:szCs w:val="28"/>
          <w:lang w:val="zh-CN"/>
        </w:rPr>
        <w:t xml:space="preserve">2</w:t>
      </w:r>
      <w:r>
        <w:rPr>
          <w:rFonts w:hint="eastAsia" w:cs="宋体"/>
          <w:color w:val="000000"/>
          <w:sz w:val="28"/>
          <w:szCs w:val="28"/>
          <w:lang w:val="zh-CN"/>
        </w:rPr>
        <w:t xml:space="preserve">、因履行本合同引起的或与本合同有关的争议，甲、乙双方应首先通过友好协商解决，如果协商不能解决争议，则采取以下第（1）种方式解决争议：</w:t>
      </w:r>
      <w:r>
        <w:rPr>
          <w:rFonts w:cs="宋体"/>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hint="eastAsia" w:cs="宋体"/>
          <w:color w:val="000000"/>
          <w:sz w:val="28"/>
          <w:szCs w:val="28"/>
          <w:lang w:val="zh-CN"/>
        </w:rPr>
        <w:t xml:space="preserve">（1）向甲方所在地有管辖权的人民法院提起诉讼；</w:t>
      </w:r>
      <w:r>
        <w:rPr>
          <w:rFonts w:cs="宋体"/>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hint="eastAsia" w:cs="宋体"/>
          <w:color w:val="000000"/>
          <w:sz w:val="28"/>
          <w:szCs w:val="28"/>
          <w:lang w:val="zh-CN"/>
        </w:rPr>
        <w:t xml:space="preserve">（2）向南京仲裁委员会按其仲裁规则申请仲裁。</w:t>
      </w:r>
      <w:r>
        <w:rPr>
          <w:rFonts w:cs="宋体"/>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hint="eastAsia" w:cs="宋体"/>
          <w:color w:val="000000"/>
          <w:sz w:val="28"/>
          <w:szCs w:val="28"/>
          <w:lang w:val="zh-CN"/>
        </w:rPr>
        <w:t xml:space="preserve">如没有约定，默认采取第2种方式解决争议。</w:t>
      </w:r>
      <w:r>
        <w:rPr>
          <w:rFonts w:cs="宋体"/>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cs="宋体"/>
          <w:color w:val="000000"/>
          <w:sz w:val="28"/>
          <w:szCs w:val="28"/>
          <w:lang w:val="zh-CN"/>
        </w:rPr>
        <w:t xml:space="preserve">3</w:t>
      </w:r>
      <w:r>
        <w:rPr>
          <w:rFonts w:hint="eastAsia" w:cs="宋体"/>
          <w:color w:val="000000"/>
          <w:sz w:val="28"/>
          <w:szCs w:val="28"/>
          <w:lang w:val="zh-CN"/>
        </w:rPr>
        <w:t xml:space="preserve">、在诉讼期间，本合同应继续履行。</w:t>
      </w:r>
      <w:r>
        <w:rPr>
          <w:rFonts w:cs="宋体"/>
          <w:color w:val="000000"/>
          <w:sz w:val="28"/>
          <w:szCs w:val="28"/>
          <w:lang w:val="zh-CN"/>
        </w:rPr>
      </w:r>
      <w:r/>
    </w:p>
    <w:p>
      <w:pPr>
        <w:pStyle w:val="931"/>
        <w:ind w:firstLine="562"/>
        <w:jc w:val="left"/>
        <w:spacing w:line="360" w:lineRule="auto"/>
        <w:widowControl/>
        <w:rPr>
          <w:rFonts w:cs="宋体"/>
          <w:b/>
          <w:bCs/>
          <w:color w:val="000000"/>
          <w:sz w:val="28"/>
          <w:szCs w:val="28"/>
          <w:lang w:val="zh-CN"/>
        </w:rPr>
      </w:pPr>
      <w:r>
        <w:rPr>
          <w:rFonts w:hint="eastAsia" w:cs="宋体"/>
          <w:b/>
          <w:bCs/>
          <w:color w:val="000000"/>
          <w:sz w:val="28"/>
          <w:szCs w:val="28"/>
          <w:lang w:val="zh-CN"/>
        </w:rPr>
        <w:t xml:space="preserve">第十二条 诚实信用</w:t>
      </w:r>
      <w:r>
        <w:rPr>
          <w:rFonts w:cs="宋体"/>
          <w:b/>
          <w:bCs/>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hint="eastAsia" w:cs="宋体"/>
          <w:color w:val="000000"/>
          <w:sz w:val="28"/>
          <w:szCs w:val="28"/>
          <w:lang w:val="zh-CN"/>
        </w:rPr>
        <w:t xml:space="preserve">乙方应诚实信用，严格按照招标文件要求和投标承诺履行合同，不向甲方进行商业贿赂或者提供不正当利益。</w:t>
      </w:r>
      <w:r>
        <w:rPr>
          <w:rFonts w:cs="宋体"/>
          <w:color w:val="000000"/>
          <w:sz w:val="28"/>
          <w:szCs w:val="28"/>
          <w:lang w:val="zh-CN"/>
        </w:rPr>
      </w:r>
      <w:r/>
    </w:p>
    <w:p>
      <w:pPr>
        <w:pStyle w:val="931"/>
        <w:ind w:firstLine="562"/>
        <w:jc w:val="left"/>
        <w:spacing w:line="360" w:lineRule="auto"/>
        <w:widowControl/>
        <w:rPr>
          <w:rFonts w:cs="宋体"/>
          <w:b/>
          <w:bCs/>
          <w:color w:val="000000"/>
          <w:sz w:val="28"/>
          <w:szCs w:val="28"/>
          <w:lang w:val="zh-CN"/>
        </w:rPr>
      </w:pPr>
      <w:r>
        <w:rPr>
          <w:rFonts w:hint="eastAsia" w:cs="宋体"/>
          <w:b/>
          <w:bCs/>
          <w:color w:val="000000"/>
          <w:sz w:val="28"/>
          <w:szCs w:val="28"/>
          <w:lang w:val="zh-CN"/>
        </w:rPr>
        <w:t xml:space="preserve">第十三条 合同生效及其他</w:t>
      </w:r>
      <w:r>
        <w:rPr>
          <w:rFonts w:cs="宋体"/>
          <w:b/>
          <w:bCs/>
          <w:color w:val="000000"/>
          <w:sz w:val="28"/>
          <w:szCs w:val="28"/>
          <w:lang w:val="zh-CN"/>
        </w:rPr>
      </w:r>
      <w:r/>
    </w:p>
    <w:p>
      <w:pPr>
        <w:pStyle w:val="931"/>
        <w:ind w:firstLine="560"/>
        <w:jc w:val="left"/>
        <w:spacing w:line="360" w:lineRule="auto"/>
        <w:widowControl/>
        <w:rPr>
          <w:rFonts w:cs="宋体"/>
          <w:color w:val="000000"/>
          <w:sz w:val="28"/>
          <w:szCs w:val="28"/>
          <w:lang w:val="zh-CN"/>
        </w:rPr>
      </w:pPr>
      <w:r>
        <w:rPr>
          <w:rFonts w:cs="宋体"/>
          <w:color w:val="000000"/>
          <w:sz w:val="28"/>
          <w:szCs w:val="28"/>
          <w:lang w:val="zh-CN"/>
        </w:rPr>
        <w:t xml:space="preserve">1</w:t>
      </w:r>
      <w:r>
        <w:rPr>
          <w:rFonts w:hint="eastAsia" w:cs="宋体"/>
          <w:color w:val="000000"/>
          <w:sz w:val="28"/>
          <w:szCs w:val="28"/>
          <w:lang w:val="zh-CN"/>
        </w:rPr>
        <w:t xml:space="preserve">、本合同自签订之日起生效。</w:t>
      </w:r>
      <w:r>
        <w:rPr>
          <w:rFonts w:cs="宋体"/>
          <w:color w:val="000000"/>
          <w:sz w:val="28"/>
          <w:szCs w:val="28"/>
          <w:lang w:val="zh-CN"/>
        </w:rPr>
      </w:r>
      <w:r/>
    </w:p>
    <w:p>
      <w:pPr>
        <w:pStyle w:val="931"/>
        <w:ind w:firstLine="560"/>
        <w:jc w:val="left"/>
        <w:spacing w:line="360" w:lineRule="auto"/>
        <w:widowControl/>
        <w:rPr>
          <w:color w:val="000000"/>
          <w:sz w:val="28"/>
          <w:szCs w:val="28"/>
          <w:lang w:val="zh-CN"/>
        </w:rPr>
      </w:pPr>
      <w:r>
        <w:rPr>
          <w:rFonts w:cs="宋体"/>
          <w:color w:val="000000"/>
          <w:sz w:val="28"/>
          <w:szCs w:val="28"/>
          <w:lang w:val="zh-CN"/>
        </w:rPr>
        <w:t xml:space="preserve">2</w:t>
      </w:r>
      <w:r>
        <w:rPr>
          <w:rFonts w:hint="eastAsia" w:cs="宋体"/>
          <w:color w:val="000000"/>
          <w:sz w:val="28"/>
          <w:szCs w:val="28"/>
          <w:lang w:val="zh-CN"/>
        </w:rPr>
        <w:t xml:space="preserve">、</w:t>
      </w:r>
      <w:r>
        <w:rPr>
          <w:rFonts w:hint="eastAsia"/>
          <w:color w:val="000000"/>
          <w:sz w:val="28"/>
          <w:szCs w:val="28"/>
          <w:lang w:val="zh-CN"/>
        </w:rPr>
        <w:t xml:space="preserve">本合同一式捌份，甲乙双方各执叁份，一份交代理机构存档，一份报送政府采购监督管理部门备案。</w:t>
      </w:r>
      <w:r>
        <w:rPr>
          <w:color w:val="000000"/>
          <w:sz w:val="28"/>
          <w:szCs w:val="28"/>
          <w:lang w:val="zh-CN"/>
        </w:rPr>
      </w:r>
      <w:r/>
    </w:p>
    <w:p>
      <w:pPr>
        <w:pStyle w:val="968"/>
        <w:ind w:firstLine="560"/>
        <w:jc w:val="left"/>
        <w:spacing w:after="0" w:line="360" w:lineRule="auto"/>
        <w:rPr>
          <w:color w:val="000000"/>
          <w:sz w:val="28"/>
          <w:szCs w:val="28"/>
        </w:rPr>
      </w:pPr>
      <w:r>
        <w:rPr>
          <w:rFonts w:cs="宋体"/>
          <w:color w:val="000000"/>
          <w:sz w:val="28"/>
          <w:szCs w:val="28"/>
          <w:lang w:val="zh-CN"/>
        </w:rPr>
        <w:t xml:space="preserve">3</w:t>
      </w:r>
      <w:r>
        <w:rPr>
          <w:rFonts w:hint="eastAsia" w:cs="宋体"/>
          <w:color w:val="000000"/>
          <w:sz w:val="28"/>
          <w:szCs w:val="28"/>
          <w:lang w:val="zh-CN"/>
        </w:rPr>
        <w:t xml:space="preserve">、本合同应按照中华人民共和国的现行法律进行解释。</w:t>
      </w:r>
      <w:r>
        <w:rPr>
          <w:color w:val="000000"/>
          <w:sz w:val="28"/>
          <w:szCs w:val="28"/>
        </w:rPr>
      </w:r>
      <w:r/>
    </w:p>
    <w:p>
      <w:pPr>
        <w:pStyle w:val="931"/>
        <w:ind w:firstLine="560"/>
        <w:jc w:val="left"/>
        <w:spacing w:line="360" w:lineRule="auto"/>
        <w:widowControl/>
        <w:rPr>
          <w:rFonts w:cs="宋体"/>
          <w:color w:val="000000"/>
          <w:sz w:val="28"/>
          <w:szCs w:val="28"/>
          <w:lang w:val="zh-CN"/>
        </w:rPr>
      </w:pPr>
      <w:r>
        <w:rPr>
          <w:rFonts w:cs="宋体"/>
          <w:color w:val="000000"/>
          <w:sz w:val="28"/>
          <w:szCs w:val="28"/>
          <w:lang w:val="zh-CN"/>
        </w:rPr>
      </w:r>
      <w:r/>
    </w:p>
    <w:p>
      <w:pPr>
        <w:pStyle w:val="931"/>
        <w:jc w:val="left"/>
        <w:spacing w:line="360" w:lineRule="auto"/>
        <w:widowControl/>
        <w:rPr>
          <w:rFonts w:cs="宋体"/>
          <w:color w:val="000000"/>
          <w:sz w:val="28"/>
          <w:szCs w:val="28"/>
          <w:lang w:val="zh-CN"/>
        </w:rPr>
      </w:pPr>
      <w:r>
        <w:rPr>
          <w:rFonts w:cs="宋体"/>
          <w:color w:val="000000"/>
          <w:sz w:val="28"/>
          <w:szCs w:val="28"/>
          <w:lang w:val="zh-CN"/>
        </w:rPr>
      </w:r>
      <w:r/>
    </w:p>
    <w:tbl>
      <w:tblPr>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4819"/>
        <w:gridCol w:w="4818"/>
      </w:tblGrid>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931"/>
              <w:jc w:val="left"/>
              <w:spacing w:line="360" w:lineRule="auto"/>
              <w:rPr>
                <w:rFonts w:cs="宋体"/>
                <w:color w:val="000000"/>
                <w:sz w:val="28"/>
                <w:szCs w:val="28"/>
                <w:lang w:val="zh-CN"/>
              </w:rPr>
            </w:pPr>
            <w:r>
              <w:rPr>
                <w:rFonts w:hint="eastAsia" w:hAnsi="宋体" w:cs="宋体"/>
                <w:color w:val="000000"/>
                <w:sz w:val="28"/>
                <w:szCs w:val="28"/>
                <w:lang w:val="zh-CN"/>
              </w:rPr>
              <w:t xml:space="preserve">甲方（采购人）：（盖章）</w:t>
            </w:r>
            <w:r>
              <w:rPr>
                <w:rFonts w:cs="宋体"/>
                <w:color w:val="000000"/>
                <w:sz w:val="28"/>
                <w:szCs w:val="28"/>
                <w:lang w:val="zh-CN"/>
              </w:rPr>
            </w:r>
            <w:r/>
          </w:p>
          <w:p>
            <w:pPr>
              <w:pStyle w:val="931"/>
              <w:ind w:firstLine="560"/>
              <w:jc w:val="left"/>
              <w:spacing w:line="360" w:lineRule="auto"/>
              <w:rPr>
                <w:rFonts w:cs="宋体"/>
                <w:color w:val="000000"/>
                <w:sz w:val="28"/>
                <w:szCs w:val="28"/>
                <w:lang w:val="zh-CN"/>
              </w:rPr>
            </w:pPr>
            <w:r>
              <w:rPr>
                <w:rFonts w:cs="宋体"/>
                <w:color w:val="000000"/>
                <w:sz w:val="28"/>
                <w:szCs w:val="28"/>
                <w:lang w:val="zh-CN"/>
              </w:rPr>
            </w:r>
            <w:r/>
          </w:p>
        </w:tc>
        <w:tc>
          <w:tcPr>
            <w:tcBorders>
              <w:top w:val="none" w:color="000000" w:sz="0" w:space="0"/>
              <w:left w:val="none" w:color="000000" w:sz="0" w:space="0"/>
              <w:bottom w:val="none" w:color="000000" w:sz="0" w:space="0"/>
              <w:right w:val="none" w:color="000000" w:sz="0" w:space="0"/>
            </w:tcBorders>
            <w:tcW w:w="2499" w:type="dxa"/>
            <w:vAlign w:val="top"/>
            <w:textDirection w:val="lrTb"/>
            <w:noWrap w:val="false"/>
          </w:tcPr>
          <w:p>
            <w:pPr>
              <w:pStyle w:val="931"/>
              <w:jc w:val="left"/>
              <w:spacing w:line="360" w:lineRule="auto"/>
              <w:widowControl/>
              <w:rPr>
                <w:rFonts w:cs="宋体"/>
                <w:color w:val="000000"/>
                <w:sz w:val="28"/>
                <w:szCs w:val="28"/>
                <w:lang w:val="zh-CN"/>
              </w:rPr>
            </w:pPr>
            <w:r>
              <w:rPr>
                <w:rFonts w:hint="eastAsia" w:hAnsi="宋体" w:cs="宋体"/>
                <w:color w:val="000000"/>
                <w:sz w:val="28"/>
                <w:szCs w:val="28"/>
                <w:lang w:val="zh-CN"/>
              </w:rPr>
              <w:t xml:space="preserve">乙方（供应商）：（盖章）</w:t>
            </w:r>
            <w:r>
              <w:rPr>
                <w:rFonts w:cs="宋体"/>
                <w:color w:val="000000"/>
                <w:sz w:val="28"/>
                <w:szCs w:val="28"/>
                <w:lang w:val="zh-CN"/>
              </w:rPr>
            </w:r>
            <w:r/>
          </w:p>
          <w:p>
            <w:pPr>
              <w:pStyle w:val="931"/>
              <w:jc w:val="left"/>
              <w:spacing w:line="360" w:lineRule="auto"/>
              <w:widowControl/>
              <w:rPr>
                <w:rFonts w:cs="宋体"/>
                <w:color w:val="000000"/>
                <w:sz w:val="28"/>
                <w:szCs w:val="28"/>
                <w:lang w:val="zh-CN"/>
              </w:rPr>
            </w:pPr>
            <w:r>
              <w:rPr>
                <w:rFonts w:cs="宋体"/>
                <w:color w:val="000000"/>
                <w:sz w:val="28"/>
                <w:szCs w:val="28"/>
                <w:lang w:val="zh-CN"/>
              </w:rPr>
            </w:r>
            <w:r/>
          </w:p>
        </w:tc>
      </w:tr>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931"/>
              <w:jc w:val="left"/>
              <w:spacing w:line="360" w:lineRule="auto"/>
              <w:widowControl/>
              <w:rPr>
                <w:rFonts w:cs="宋体"/>
                <w:color w:val="000000"/>
                <w:sz w:val="28"/>
                <w:szCs w:val="28"/>
              </w:rPr>
            </w:pPr>
            <w:r>
              <w:rPr>
                <w:rFonts w:hint="eastAsia" w:hAnsi="宋体" w:cs="宋体"/>
                <w:color w:val="000000"/>
                <w:sz w:val="28"/>
                <w:szCs w:val="28"/>
                <w:lang w:val="zh-CN"/>
              </w:rPr>
              <w:t xml:space="preserve">代表人：</w:t>
            </w:r>
            <w:r>
              <w:rPr>
                <w:rFonts w:cs="宋体"/>
                <w:color w:val="000000"/>
                <w:sz w:val="28"/>
                <w:szCs w:val="28"/>
              </w:rPr>
            </w:r>
            <w:r/>
          </w:p>
        </w:tc>
        <w:tc>
          <w:tcPr>
            <w:tcBorders>
              <w:top w:val="none" w:color="000000" w:sz="0" w:space="0"/>
              <w:left w:val="none" w:color="000000" w:sz="0" w:space="0"/>
              <w:bottom w:val="none" w:color="000000" w:sz="0" w:space="0"/>
              <w:right w:val="none" w:color="000000" w:sz="0" w:space="0"/>
            </w:tcBorders>
            <w:tcW w:w="2499" w:type="dxa"/>
            <w:vAlign w:val="top"/>
            <w:textDirection w:val="lrTb"/>
            <w:noWrap w:val="false"/>
          </w:tcPr>
          <w:p>
            <w:pPr>
              <w:pStyle w:val="931"/>
              <w:jc w:val="left"/>
              <w:spacing w:line="360" w:lineRule="auto"/>
              <w:widowControl/>
              <w:rPr>
                <w:rFonts w:hAnsi="宋体" w:cs="宋体"/>
                <w:color w:val="000000"/>
                <w:sz w:val="28"/>
                <w:szCs w:val="28"/>
              </w:rPr>
            </w:pPr>
            <w:r>
              <w:rPr>
                <w:rFonts w:hint="eastAsia" w:hAnsi="宋体" w:cs="宋体"/>
                <w:color w:val="000000"/>
                <w:sz w:val="28"/>
                <w:szCs w:val="28"/>
                <w:lang w:val="zh-CN"/>
              </w:rPr>
              <w:t xml:space="preserve">代表人</w:t>
            </w:r>
            <w:r>
              <w:rPr>
                <w:rFonts w:hint="eastAsia" w:hAnsi="宋体" w:cs="宋体"/>
                <w:color w:val="000000"/>
                <w:sz w:val="28"/>
                <w:szCs w:val="28"/>
              </w:rPr>
              <w:t xml:space="preserve">：</w:t>
            </w:r>
            <w:r>
              <w:rPr>
                <w:rFonts w:hAnsi="宋体" w:cs="宋体"/>
                <w:color w:val="000000"/>
                <w:sz w:val="28"/>
                <w:szCs w:val="28"/>
              </w:rPr>
            </w:r>
            <w:r/>
          </w:p>
          <w:p>
            <w:pPr>
              <w:pStyle w:val="931"/>
              <w:jc w:val="left"/>
              <w:spacing w:line="360" w:lineRule="auto"/>
              <w:widowControl/>
              <w:rPr>
                <w:rFonts w:cs="宋体"/>
                <w:color w:val="000000"/>
                <w:sz w:val="28"/>
                <w:szCs w:val="28"/>
              </w:rPr>
            </w:pPr>
            <w:r>
              <w:rPr>
                <w:rFonts w:cs="宋体"/>
                <w:color w:val="000000"/>
                <w:sz w:val="28"/>
                <w:szCs w:val="28"/>
              </w:rPr>
            </w:r>
            <w:r/>
          </w:p>
        </w:tc>
      </w:tr>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931"/>
              <w:jc w:val="left"/>
              <w:spacing w:line="360" w:lineRule="auto"/>
              <w:widowControl/>
              <w:rPr>
                <w:rFonts w:cs="宋体"/>
                <w:color w:val="000000"/>
                <w:sz w:val="28"/>
                <w:szCs w:val="28"/>
              </w:rPr>
            </w:pPr>
            <w:r>
              <w:rPr>
                <w:rFonts w:hint="eastAsia" w:hAnsi="宋体" w:cs="宋体"/>
                <w:color w:val="000000"/>
                <w:sz w:val="28"/>
                <w:szCs w:val="28"/>
                <w:lang w:val="zh-CN"/>
              </w:rPr>
              <w:t xml:space="preserve">电话：</w:t>
            </w:r>
            <w:r>
              <w:rPr>
                <w:rFonts w:cs="宋体"/>
                <w:color w:val="000000"/>
                <w:sz w:val="28"/>
                <w:szCs w:val="28"/>
              </w:rPr>
            </w:r>
            <w:r/>
          </w:p>
        </w:tc>
        <w:tc>
          <w:tcPr>
            <w:tcBorders>
              <w:top w:val="none" w:color="000000" w:sz="0" w:space="0"/>
              <w:left w:val="none" w:color="000000" w:sz="0" w:space="0"/>
              <w:bottom w:val="none" w:color="000000" w:sz="0" w:space="0"/>
              <w:right w:val="none" w:color="000000" w:sz="0" w:space="0"/>
            </w:tcBorders>
            <w:tcW w:w="2499" w:type="dxa"/>
            <w:vAlign w:val="top"/>
            <w:textDirection w:val="lrTb"/>
            <w:noWrap w:val="false"/>
          </w:tcPr>
          <w:p>
            <w:pPr>
              <w:pStyle w:val="931"/>
              <w:spacing w:line="360" w:lineRule="auto"/>
              <w:rPr>
                <w:color w:val="000000"/>
                <w:sz w:val="28"/>
                <w:szCs w:val="28"/>
              </w:rPr>
            </w:pPr>
            <w:r>
              <w:rPr>
                <w:rFonts w:hint="eastAsia" w:cs="宋体"/>
                <w:color w:val="000000"/>
                <w:sz w:val="28"/>
                <w:szCs w:val="28"/>
                <w:lang w:val="zh-CN"/>
              </w:rPr>
              <w:t xml:space="preserve">电</w:t>
            </w:r>
            <w:r>
              <w:rPr>
                <w:color w:val="000000"/>
                <w:sz w:val="28"/>
                <w:szCs w:val="28"/>
                <w:lang w:val="zh-CN"/>
              </w:rPr>
              <w:t xml:space="preserve"> </w:t>
            </w:r>
            <w:r>
              <w:rPr>
                <w:rFonts w:hint="eastAsia" w:cs="宋体"/>
                <w:color w:val="000000"/>
                <w:sz w:val="28"/>
                <w:szCs w:val="28"/>
                <w:lang w:val="zh-CN"/>
              </w:rPr>
              <w:t xml:space="preserve">话：</w:t>
            </w:r>
            <w:r>
              <w:rPr>
                <w:color w:val="000000"/>
                <w:sz w:val="28"/>
                <w:szCs w:val="28"/>
              </w:rPr>
            </w:r>
            <w:r/>
          </w:p>
        </w:tc>
      </w:tr>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931"/>
              <w:jc w:val="left"/>
              <w:spacing w:line="360" w:lineRule="auto"/>
              <w:widowControl/>
              <w:rPr>
                <w:rFonts w:hAnsi="宋体" w:cs="宋体"/>
                <w:color w:val="000000"/>
                <w:sz w:val="28"/>
                <w:szCs w:val="28"/>
                <w:lang w:val="zh-CN"/>
              </w:rPr>
            </w:pPr>
            <w:r>
              <w:rPr>
                <w:rFonts w:hAnsi="宋体" w:cs="宋体"/>
                <w:color w:val="000000"/>
                <w:sz w:val="28"/>
                <w:szCs w:val="28"/>
                <w:lang w:val="zh-CN"/>
              </w:rPr>
            </w:r>
            <w:r/>
          </w:p>
          <w:p>
            <w:pPr>
              <w:pStyle w:val="931"/>
              <w:jc w:val="left"/>
              <w:spacing w:line="360" w:lineRule="auto"/>
              <w:widowControl/>
              <w:rPr>
                <w:rFonts w:cs="宋体"/>
                <w:color w:val="000000"/>
                <w:sz w:val="28"/>
                <w:szCs w:val="28"/>
              </w:rPr>
            </w:pPr>
            <w:r>
              <w:rPr>
                <w:rFonts w:hint="eastAsia" w:hAnsi="宋体" w:cs="宋体"/>
                <w:color w:val="000000"/>
                <w:sz w:val="28"/>
                <w:szCs w:val="28"/>
                <w:lang w:val="zh-CN"/>
              </w:rPr>
              <w:t xml:space="preserve">开户银行：</w:t>
            </w:r>
            <w:r>
              <w:rPr>
                <w:rFonts w:cs="宋体"/>
                <w:color w:val="000000"/>
                <w:sz w:val="28"/>
                <w:szCs w:val="28"/>
              </w:rPr>
            </w:r>
            <w:r/>
          </w:p>
        </w:tc>
        <w:tc>
          <w:tcPr>
            <w:tcBorders>
              <w:top w:val="none" w:color="000000" w:sz="0" w:space="0"/>
              <w:left w:val="none" w:color="000000" w:sz="0" w:space="0"/>
              <w:bottom w:val="none" w:color="000000" w:sz="0" w:space="0"/>
              <w:right w:val="none" w:color="000000" w:sz="0" w:space="0"/>
            </w:tcBorders>
            <w:tcW w:w="2499" w:type="dxa"/>
            <w:vAlign w:val="top"/>
            <w:textDirection w:val="lrTb"/>
            <w:noWrap w:val="false"/>
          </w:tcPr>
          <w:p>
            <w:pPr>
              <w:pStyle w:val="931"/>
              <w:spacing w:line="360" w:lineRule="auto"/>
              <w:rPr>
                <w:color w:val="000000"/>
                <w:sz w:val="28"/>
                <w:szCs w:val="28"/>
                <w:lang w:val="zh-CN"/>
              </w:rPr>
            </w:pPr>
            <w:r>
              <w:rPr>
                <w:color w:val="000000"/>
                <w:sz w:val="28"/>
                <w:szCs w:val="28"/>
                <w:lang w:val="zh-CN"/>
              </w:rPr>
            </w:r>
            <w:r/>
          </w:p>
          <w:p>
            <w:pPr>
              <w:pStyle w:val="931"/>
              <w:spacing w:line="360" w:lineRule="auto"/>
              <w:rPr>
                <w:color w:val="000000"/>
                <w:sz w:val="28"/>
                <w:szCs w:val="28"/>
                <w:lang w:val="zh-CN"/>
              </w:rPr>
            </w:pPr>
            <w:r>
              <w:rPr>
                <w:rFonts w:hint="eastAsia" w:cs="宋体"/>
                <w:color w:val="000000"/>
                <w:sz w:val="28"/>
                <w:szCs w:val="28"/>
                <w:lang w:val="zh-CN"/>
              </w:rPr>
              <w:t xml:space="preserve">开户银行：</w:t>
            </w:r>
            <w:r>
              <w:rPr>
                <w:color w:val="000000"/>
                <w:sz w:val="28"/>
                <w:szCs w:val="28"/>
                <w:lang w:val="zh-CN"/>
              </w:rPr>
            </w:r>
            <w:r/>
          </w:p>
        </w:tc>
      </w:tr>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931"/>
              <w:jc w:val="left"/>
              <w:spacing w:line="360" w:lineRule="auto"/>
              <w:widowControl/>
              <w:rPr>
                <w:rFonts w:hAnsi="宋体" w:cs="宋体"/>
                <w:color w:val="000000"/>
                <w:sz w:val="28"/>
                <w:szCs w:val="28"/>
                <w:lang w:val="zh-CN"/>
              </w:rPr>
            </w:pPr>
            <w:r>
              <w:rPr>
                <w:rFonts w:hAnsi="宋体" w:cs="宋体"/>
                <w:color w:val="000000"/>
                <w:sz w:val="28"/>
                <w:szCs w:val="28"/>
                <w:lang w:val="zh-CN"/>
              </w:rPr>
            </w:r>
            <w:r/>
          </w:p>
          <w:p>
            <w:pPr>
              <w:pStyle w:val="931"/>
              <w:jc w:val="left"/>
              <w:spacing w:line="360" w:lineRule="auto"/>
              <w:widowControl/>
              <w:rPr>
                <w:rFonts w:cs="宋体"/>
                <w:color w:val="000000"/>
                <w:sz w:val="28"/>
                <w:szCs w:val="28"/>
              </w:rPr>
            </w:pPr>
            <w:r>
              <w:rPr>
                <w:rFonts w:hint="eastAsia" w:hAnsi="宋体" w:cs="宋体"/>
                <w:color w:val="000000"/>
                <w:sz w:val="28"/>
                <w:szCs w:val="28"/>
                <w:lang w:val="zh-CN"/>
              </w:rPr>
              <w:t xml:space="preserve">帐号：</w:t>
            </w:r>
            <w:r>
              <w:rPr>
                <w:rFonts w:cs="宋体"/>
                <w:color w:val="000000"/>
                <w:sz w:val="28"/>
                <w:szCs w:val="28"/>
              </w:rPr>
            </w:r>
            <w:r/>
          </w:p>
        </w:tc>
        <w:tc>
          <w:tcPr>
            <w:tcBorders>
              <w:top w:val="none" w:color="000000" w:sz="0" w:space="0"/>
              <w:left w:val="none" w:color="000000" w:sz="0" w:space="0"/>
              <w:bottom w:val="none" w:color="000000" w:sz="0" w:space="0"/>
              <w:right w:val="none" w:color="000000" w:sz="0" w:space="0"/>
            </w:tcBorders>
            <w:tcW w:w="2499" w:type="dxa"/>
            <w:vAlign w:val="top"/>
            <w:textDirection w:val="lrTb"/>
            <w:noWrap w:val="false"/>
          </w:tcPr>
          <w:p>
            <w:pPr>
              <w:pStyle w:val="931"/>
              <w:spacing w:line="360" w:lineRule="auto"/>
              <w:rPr>
                <w:color w:val="000000"/>
                <w:sz w:val="28"/>
                <w:szCs w:val="28"/>
                <w:lang w:val="zh-CN"/>
              </w:rPr>
            </w:pPr>
            <w:r>
              <w:rPr>
                <w:color w:val="000000"/>
                <w:sz w:val="28"/>
                <w:szCs w:val="28"/>
                <w:lang w:val="zh-CN"/>
              </w:rPr>
            </w:r>
            <w:r/>
          </w:p>
          <w:p>
            <w:pPr>
              <w:pStyle w:val="931"/>
              <w:spacing w:line="360" w:lineRule="auto"/>
              <w:rPr>
                <w:color w:val="000000"/>
                <w:sz w:val="28"/>
                <w:szCs w:val="28"/>
                <w:lang w:val="zh-CN"/>
              </w:rPr>
            </w:pPr>
            <w:r>
              <w:rPr>
                <w:rFonts w:hint="eastAsia" w:cs="宋体"/>
                <w:color w:val="000000"/>
                <w:sz w:val="28"/>
                <w:szCs w:val="28"/>
                <w:lang w:val="zh-CN"/>
              </w:rPr>
              <w:t xml:space="preserve">银行账号：</w:t>
            </w:r>
            <w:r>
              <w:rPr>
                <w:color w:val="000000"/>
                <w:sz w:val="28"/>
                <w:szCs w:val="28"/>
                <w:lang w:val="zh-CN"/>
              </w:rPr>
            </w:r>
            <w:r/>
          </w:p>
        </w:tc>
      </w:tr>
    </w:tbl>
    <w:p>
      <w:pPr>
        <w:pStyle w:val="931"/>
        <w:jc w:val="center"/>
        <w:rPr>
          <w:rFonts w:ascii="黑体" w:eastAsia="黑体"/>
          <w:color w:val="000000"/>
          <w:sz w:val="36"/>
          <w:szCs w:val="36"/>
          <w:lang w:val="zh-CN"/>
        </w:rPr>
      </w:pPr>
      <w:r/>
      <w:bookmarkEnd w:id="19"/>
      <w:r>
        <w:rPr>
          <w:rFonts w:hint="eastAsia" w:ascii="黑体" w:eastAsia="黑体"/>
          <w:color w:val="000000"/>
          <w:sz w:val="36"/>
          <w:szCs w:val="36"/>
          <w:lang w:val="zh-CN"/>
        </w:rPr>
        <w:br w:type="page" w:clear="all"/>
      </w:r>
      <w:r>
        <w:rPr>
          <w:rFonts w:hint="eastAsia" w:ascii="黑体" w:eastAsia="黑体"/>
          <w:color w:val="000000"/>
          <w:sz w:val="36"/>
          <w:szCs w:val="36"/>
          <w:lang w:val="zh-CN"/>
        </w:rPr>
        <w:t xml:space="preserve">第六章 投标文件格式及附件</w:t>
      </w:r>
      <w:r>
        <w:rPr>
          <w:rFonts w:ascii="黑体" w:eastAsia="黑体"/>
          <w:color w:val="000000"/>
          <w:sz w:val="36"/>
          <w:szCs w:val="36"/>
          <w:lang w:val="zh-CN"/>
        </w:rPr>
      </w:r>
      <w:r/>
    </w:p>
    <w:p>
      <w:pPr>
        <w:pStyle w:val="931"/>
        <w:ind w:left="560"/>
        <w:jc w:val="center"/>
        <w:spacing w:line="240" w:lineRule="atLeast"/>
        <w:rPr>
          <w:rFonts w:ascii="黑体" w:eastAsia="黑体"/>
          <w:b/>
          <w:bCs/>
          <w:color w:val="000000"/>
          <w:sz w:val="36"/>
          <w:szCs w:val="36"/>
          <w:lang w:val="zh-CN"/>
        </w:rPr>
        <w:outlineLvl w:val="0"/>
      </w:pPr>
      <w:r>
        <w:rPr>
          <w:rFonts w:ascii="黑体" w:eastAsia="黑体"/>
          <w:b/>
          <w:bCs/>
          <w:color w:val="000000"/>
          <w:sz w:val="36"/>
          <w:szCs w:val="36"/>
          <w:lang w:val="zh-CN"/>
        </w:rPr>
      </w:r>
      <w:r/>
    </w:p>
    <w:p>
      <w:pPr>
        <w:pStyle w:val="931"/>
        <w:jc w:val="center"/>
        <w:rPr>
          <w:rFonts w:ascii="宋体" w:hAnsi="宋体"/>
          <w:b/>
          <w:color w:val="000000"/>
          <w:sz w:val="72"/>
        </w:rPr>
      </w:pPr>
      <w:r>
        <w:rPr>
          <w:rFonts w:ascii="宋体" w:hAnsi="宋体"/>
          <w:b/>
          <w:color w:val="000000"/>
          <w:sz w:val="72"/>
        </w:rPr>
      </w:r>
      <w:r/>
    </w:p>
    <w:p>
      <w:pPr>
        <w:pStyle w:val="931"/>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931"/>
        <w:ind w:firstLine="3708"/>
        <w:rPr>
          <w:rFonts w:ascii="宋体" w:hAnsi="宋体"/>
          <w:b/>
          <w:color w:val="000000"/>
          <w:sz w:val="36"/>
        </w:rPr>
      </w:pPr>
      <w:r>
        <w:rPr>
          <w:rFonts w:ascii="宋体" w:hAnsi="宋体"/>
          <w:b/>
          <w:color w:val="000000"/>
          <w:sz w:val="36"/>
        </w:rPr>
      </w:r>
      <w:r/>
    </w:p>
    <w:p>
      <w:pPr>
        <w:pStyle w:val="931"/>
        <w:jc w:val="center"/>
        <w:rPr>
          <w:rFonts w:ascii="宋体" w:hAnsi="宋体"/>
          <w:b/>
          <w:color w:val="000000"/>
          <w:sz w:val="72"/>
        </w:rPr>
      </w:pPr>
      <w:r>
        <w:rPr>
          <w:rFonts w:ascii="宋体" w:hAnsi="宋体"/>
          <w:b/>
          <w:color w:val="000000"/>
          <w:sz w:val="72"/>
        </w:rPr>
      </w:r>
      <w:r/>
    </w:p>
    <w:p>
      <w:pPr>
        <w:pStyle w:val="931"/>
        <w:jc w:val="center"/>
        <w:rPr>
          <w:rFonts w:ascii="宋体" w:hAnsi="宋体"/>
          <w:b/>
          <w:color w:val="000000"/>
          <w:sz w:val="36"/>
        </w:rPr>
      </w:pPr>
      <w:r>
        <w:rPr>
          <w:rFonts w:ascii="宋体" w:hAnsi="宋体"/>
          <w:b/>
          <w:color w:val="000000"/>
          <w:sz w:val="36"/>
        </w:rPr>
      </w:r>
      <w:r/>
    </w:p>
    <w:p>
      <w:pPr>
        <w:pStyle w:val="931"/>
        <w:jc w:val="center"/>
        <w:rPr>
          <w:rFonts w:ascii="宋体" w:hAnsi="宋体"/>
          <w:b/>
          <w:color w:val="000000"/>
          <w:sz w:val="36"/>
        </w:rPr>
      </w:pPr>
      <w:r>
        <w:rPr>
          <w:rFonts w:ascii="宋体" w:hAnsi="宋体"/>
          <w:b/>
          <w:color w:val="000000"/>
          <w:sz w:val="36"/>
        </w:rPr>
      </w:r>
      <w:r/>
    </w:p>
    <w:p>
      <w:pPr>
        <w:pStyle w:val="931"/>
        <w:jc w:val="center"/>
        <w:rPr>
          <w:rFonts w:ascii="宋体" w:hAnsi="宋体"/>
          <w:b/>
          <w:color w:val="000000"/>
          <w:sz w:val="36"/>
        </w:rPr>
      </w:pPr>
      <w:r>
        <w:rPr>
          <w:rFonts w:ascii="宋体" w:hAnsi="宋体"/>
          <w:b/>
          <w:color w:val="000000"/>
          <w:sz w:val="36"/>
        </w:rPr>
      </w:r>
      <w:r/>
    </w:p>
    <w:p>
      <w:pPr>
        <w:pStyle w:val="931"/>
        <w:ind w:firstLine="1084"/>
        <w:rPr>
          <w:rFonts w:ascii="宋体" w:hAnsi="宋体"/>
          <w:b/>
          <w:color w:val="000000"/>
          <w:sz w:val="36"/>
        </w:rPr>
      </w:pPr>
      <w:r>
        <w:rPr>
          <w:rFonts w:hint="eastAsia" w:ascii="宋体" w:hAnsi="宋体"/>
          <w:b/>
          <w:color w:val="000000"/>
          <w:sz w:val="36"/>
        </w:rPr>
        <w:t xml:space="preserve">项 目 编号： </w:t>
      </w:r>
      <w:r>
        <w:rPr>
          <w:rFonts w:ascii="宋体" w:hAnsi="宋体"/>
          <w:b/>
          <w:color w:val="000000"/>
          <w:sz w:val="36"/>
        </w:rPr>
      </w:r>
      <w:r/>
    </w:p>
    <w:p>
      <w:pPr>
        <w:pStyle w:val="931"/>
        <w:ind w:firstLine="1084"/>
        <w:rPr>
          <w:rFonts w:ascii="宋体" w:hAnsi="宋体"/>
          <w:b/>
          <w:color w:val="000000"/>
          <w:sz w:val="36"/>
          <w:u w:val="single"/>
        </w:rPr>
      </w:pPr>
      <w:r>
        <w:rPr>
          <w:rFonts w:hint="eastAsia" w:ascii="宋体" w:hAnsi="宋体"/>
          <w:b/>
          <w:color w:val="000000"/>
          <w:sz w:val="36"/>
        </w:rPr>
        <w:t xml:space="preserve">项 目 名称： </w:t>
      </w:r>
      <w:r>
        <w:rPr>
          <w:rFonts w:ascii="宋体" w:hAnsi="宋体"/>
          <w:b/>
          <w:color w:val="000000"/>
          <w:sz w:val="36"/>
          <w:u w:val="single"/>
        </w:rPr>
      </w:r>
      <w:r/>
    </w:p>
    <w:p>
      <w:pPr>
        <w:pStyle w:val="931"/>
        <w:rPr>
          <w:rFonts w:ascii="宋体" w:hAnsi="宋体"/>
          <w:b/>
          <w:color w:val="000000"/>
          <w:sz w:val="36"/>
        </w:rPr>
      </w:pPr>
      <w:r>
        <w:rPr>
          <w:rFonts w:ascii="宋体" w:hAnsi="宋体"/>
          <w:b/>
          <w:color w:val="000000"/>
          <w:sz w:val="36"/>
        </w:rPr>
      </w:r>
      <w:r/>
    </w:p>
    <w:p>
      <w:pPr>
        <w:pStyle w:val="931"/>
        <w:rPr>
          <w:rFonts w:ascii="宋体" w:hAnsi="宋体"/>
          <w:b/>
          <w:color w:val="000000"/>
          <w:sz w:val="36"/>
        </w:rPr>
      </w:pPr>
      <w:r>
        <w:rPr>
          <w:rFonts w:ascii="宋体" w:hAnsi="宋体"/>
          <w:b/>
          <w:color w:val="000000"/>
          <w:sz w:val="36"/>
        </w:rPr>
      </w:r>
      <w:r/>
    </w:p>
    <w:p>
      <w:pPr>
        <w:pStyle w:val="931"/>
        <w:rPr>
          <w:rFonts w:ascii="宋体" w:hAnsi="宋体"/>
          <w:b/>
          <w:color w:val="000000"/>
          <w:sz w:val="36"/>
        </w:rPr>
      </w:pPr>
      <w:r>
        <w:rPr>
          <w:rFonts w:ascii="宋体" w:hAnsi="宋体"/>
          <w:b/>
          <w:color w:val="000000"/>
          <w:sz w:val="36"/>
        </w:rPr>
      </w:r>
      <w:r/>
    </w:p>
    <w:p>
      <w:pPr>
        <w:pStyle w:val="931"/>
        <w:rPr>
          <w:rFonts w:ascii="宋体" w:hAnsi="宋体"/>
          <w:b/>
          <w:color w:val="000000"/>
          <w:sz w:val="36"/>
        </w:rPr>
      </w:pPr>
      <w:r>
        <w:rPr>
          <w:rFonts w:ascii="宋体" w:hAnsi="宋体"/>
          <w:b/>
          <w:color w:val="000000"/>
          <w:sz w:val="36"/>
        </w:rPr>
      </w:r>
      <w:r/>
    </w:p>
    <w:p>
      <w:pPr>
        <w:pStyle w:val="931"/>
        <w:rPr>
          <w:rFonts w:ascii="宋体" w:hAnsi="宋体"/>
          <w:b/>
          <w:color w:val="000000"/>
          <w:sz w:val="36"/>
        </w:rPr>
      </w:pPr>
      <w:r>
        <w:rPr>
          <w:rFonts w:ascii="宋体" w:hAnsi="宋体"/>
          <w:b/>
          <w:color w:val="000000"/>
          <w:sz w:val="36"/>
        </w:rPr>
      </w:r>
      <w:r/>
    </w:p>
    <w:p>
      <w:pPr>
        <w:pStyle w:val="931"/>
        <w:rPr>
          <w:rFonts w:ascii="宋体" w:hAnsi="宋体"/>
          <w:b/>
          <w:color w:val="000000"/>
          <w:sz w:val="36"/>
          <w:u w:val="single"/>
        </w:rPr>
      </w:pPr>
      <w:r>
        <w:rPr>
          <w:rFonts w:hint="eastAsia" w:ascii="宋体" w:hAnsi="宋体"/>
          <w:b/>
          <w:color w:val="000000"/>
          <w:sz w:val="36"/>
        </w:rPr>
        <w:t xml:space="preserve">       供应商名称 ：</w:t>
      </w:r>
      <w:r>
        <w:rPr>
          <w:rFonts w:ascii="宋体" w:hAnsi="宋体"/>
          <w:b/>
          <w:color w:val="000000"/>
          <w:sz w:val="36"/>
          <w:u w:val="single"/>
        </w:rPr>
      </w:r>
      <w:r/>
    </w:p>
    <w:p>
      <w:pPr>
        <w:pStyle w:val="931"/>
        <w:rPr>
          <w:rFonts w:ascii="宋体" w:hAnsi="宋体"/>
          <w:b/>
          <w:color w:val="000000"/>
          <w:sz w:val="36"/>
        </w:rPr>
      </w:pPr>
      <w:r>
        <w:rPr>
          <w:rFonts w:hint="eastAsia" w:ascii="宋体" w:hAnsi="宋体"/>
          <w:b/>
          <w:color w:val="000000"/>
          <w:sz w:val="36"/>
        </w:rPr>
        <w:t xml:space="preserve">       日      期 ：</w:t>
      </w:r>
      <w:r>
        <w:rPr>
          <w:rFonts w:ascii="宋体" w:hAnsi="宋体"/>
          <w:b/>
          <w:color w:val="000000"/>
          <w:sz w:val="36"/>
        </w:rPr>
      </w:r>
      <w:r/>
    </w:p>
    <w:p>
      <w:pPr>
        <w:pStyle w:val="931"/>
        <w:jc w:val="center"/>
        <w:rPr>
          <w:rFonts w:ascii="宋体" w:hAnsi="宋体"/>
          <w:b/>
          <w:bCs/>
          <w:color w:val="000000"/>
          <w:sz w:val="44"/>
        </w:rPr>
        <w:outlineLvl w:val="0"/>
      </w:pPr>
      <w:r>
        <w:rPr>
          <w:rFonts w:ascii="宋体" w:hAnsi="宋体"/>
          <w:b/>
          <w:bCs/>
          <w:color w:val="000000"/>
          <w:sz w:val="44"/>
        </w:rPr>
      </w:r>
      <w:r/>
    </w:p>
    <w:p>
      <w:pPr>
        <w:pStyle w:val="931"/>
        <w:jc w:val="center"/>
        <w:rPr>
          <w:rFonts w:ascii="宋体" w:hAnsi="宋体"/>
          <w:b/>
          <w:color w:val="000000"/>
          <w:sz w:val="30"/>
          <w:szCs w:val="30"/>
        </w:rPr>
      </w:pPr>
      <w:r>
        <w:rPr>
          <w:rFonts w:ascii="宋体" w:hAnsi="宋体"/>
          <w:b/>
          <w:bCs/>
          <w:color w:val="000000"/>
          <w:sz w:val="36"/>
        </w:rPr>
        <w:br w:type="page" w:clear="all"/>
      </w:r>
      <w:bookmarkStart w:id="20" w:name="_Toc405408732"/>
      <w:r>
        <w:rPr>
          <w:rFonts w:hint="eastAsia" w:ascii="宋体" w:hAnsi="宋体"/>
          <w:b/>
          <w:color w:val="000000"/>
          <w:sz w:val="30"/>
          <w:szCs w:val="30"/>
        </w:rPr>
        <w:t xml:space="preserve">评分索引表</w:t>
      </w:r>
      <w:r>
        <w:rPr>
          <w:rFonts w:ascii="宋体" w:hAnsi="宋体"/>
          <w:b/>
          <w:color w:val="000000"/>
          <w:sz w:val="30"/>
          <w:szCs w:val="3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931"/>
              <w:jc w:val="center"/>
              <w:rPr>
                <w:rFonts w:ascii="宋体" w:hAnsi="宋体"/>
                <w:b/>
                <w:color w:val="000000"/>
                <w:lang w:bidi="en-US"/>
              </w:rPr>
            </w:pPr>
            <w:r>
              <w:rPr>
                <w:rFonts w:hint="eastAsia" w:ascii="宋体" w:hAnsi="宋体"/>
                <w:b/>
                <w:color w:val="000000"/>
                <w:lang w:bidi="en-US"/>
              </w:rPr>
              <w:t xml:space="preserve">评分项目</w:t>
            </w:r>
            <w:r>
              <w:rPr>
                <w:rFonts w:ascii="宋体" w:hAnsi="宋体"/>
                <w:b/>
                <w:color w:val="000000"/>
                <w:lang w:bidi="en-US"/>
              </w:rPr>
            </w:r>
            <w:r/>
          </w:p>
        </w:tc>
        <w:tc>
          <w:tcPr>
            <w:tcW w:w="3570" w:type="dxa"/>
            <w:vAlign w:val="top"/>
            <w:textDirection w:val="lrTb"/>
            <w:noWrap w:val="false"/>
          </w:tcPr>
          <w:p>
            <w:pPr>
              <w:pStyle w:val="931"/>
              <w:jc w:val="center"/>
              <w:rPr>
                <w:rFonts w:ascii="宋体" w:hAnsi="宋体"/>
                <w:b/>
                <w:color w:val="000000"/>
                <w:lang w:bidi="en-US"/>
              </w:rPr>
            </w:pPr>
            <w:r>
              <w:rPr>
                <w:rFonts w:hint="eastAsia" w:ascii="宋体" w:hAnsi="宋体"/>
                <w:b/>
                <w:color w:val="000000"/>
                <w:lang w:bidi="en-US"/>
              </w:rPr>
              <w:t xml:space="preserve">在投标文件中的页码位置</w:t>
            </w:r>
            <w:r>
              <w:rPr>
                <w:rFonts w:ascii="宋体" w:hAnsi="宋体"/>
                <w:b/>
                <w:color w:val="000000"/>
                <w:lang w:bidi="en-US"/>
              </w:rPr>
            </w:r>
            <w:r/>
          </w:p>
        </w:tc>
      </w:tr>
      <w:tr>
        <w:trPr>
          <w:trHeight w:val="446"/>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51"/>
        </w:trPr>
        <w:tc>
          <w:tcPr>
            <w:gridSpan w:val="2"/>
            <w:tcW w:w="924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28"/>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20"/>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60"/>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60"/>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399"/>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389"/>
        </w:trPr>
        <w:tc>
          <w:tcPr>
            <w:gridSpan w:val="2"/>
            <w:tcW w:w="924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388"/>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23"/>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07"/>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40"/>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44"/>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07"/>
        </w:trPr>
        <w:tc>
          <w:tcPr>
            <w:gridSpan w:val="2"/>
            <w:tcW w:w="924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385"/>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02"/>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39"/>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55"/>
        </w:trPr>
        <w:tc>
          <w:tcPr>
            <w:gridSpan w:val="2"/>
            <w:tcW w:w="924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37"/>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r>
        <w:trPr>
          <w:trHeight w:val="440"/>
        </w:trPr>
        <w:tc>
          <w:tcPr>
            <w:tcW w:w="56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c>
          <w:tcPr>
            <w:tcW w:w="3570" w:type="dxa"/>
            <w:vAlign w:val="top"/>
            <w:textDirection w:val="lrTb"/>
            <w:noWrap w:val="false"/>
          </w:tcPr>
          <w:p>
            <w:pPr>
              <w:pStyle w:val="931"/>
              <w:rPr>
                <w:rFonts w:ascii="宋体" w:hAnsi="宋体"/>
                <w:b/>
                <w:color w:val="000000"/>
                <w:lang w:bidi="en-US"/>
              </w:rPr>
            </w:pPr>
            <w:r>
              <w:rPr>
                <w:rFonts w:ascii="宋体" w:hAnsi="宋体"/>
                <w:b/>
                <w:color w:val="000000"/>
                <w:lang w:bidi="en-US"/>
              </w:rPr>
            </w:r>
            <w:r/>
          </w:p>
        </w:tc>
      </w:tr>
    </w:tbl>
    <w:p>
      <w:pPr>
        <w:pStyle w:val="931"/>
        <w:rPr>
          <w:rFonts w:ascii="宋体" w:hAnsi="宋体"/>
          <w:color w:val="000000"/>
        </w:rPr>
      </w:pPr>
      <w:r>
        <w:rPr>
          <w:rFonts w:ascii="宋体" w:hAnsi="宋体"/>
          <w:color w:val="000000"/>
        </w:rPr>
      </w:r>
      <w:r/>
    </w:p>
    <w:p>
      <w:pPr>
        <w:pStyle w:val="931"/>
        <w:ind w:firstLine="420"/>
        <w:spacing w:line="440" w:lineRule="exact"/>
        <w:rPr>
          <w:rFonts w:ascii="宋体" w:hAnsi="宋体"/>
          <w:color w:val="000000"/>
        </w:rPr>
      </w:pPr>
      <w:r>
        <w:rPr>
          <w:rFonts w:ascii="宋体" w:hAnsi="宋体"/>
          <w:color w:val="000000"/>
        </w:rPr>
      </w:r>
      <w:r/>
    </w:p>
    <w:p>
      <w:pPr>
        <w:pStyle w:val="931"/>
        <w:ind w:firstLine="420"/>
        <w:spacing w:line="440" w:lineRule="exact"/>
        <w:rPr>
          <w:rFonts w:ascii="宋体" w:hAnsi="宋体"/>
          <w:color w:val="000000"/>
        </w:rPr>
      </w:pPr>
      <w:r>
        <w:rPr>
          <w:rFonts w:ascii="宋体" w:hAnsi="宋体"/>
          <w:color w:val="000000"/>
        </w:rPr>
      </w:r>
      <w:r/>
    </w:p>
    <w:p>
      <w:pPr>
        <w:pStyle w:val="931"/>
        <w:jc w:val="center"/>
        <w:rPr>
          <w:rFonts w:ascii="宋体" w:hAnsi="宋体"/>
          <w:b/>
          <w:bCs/>
          <w:color w:val="000000"/>
          <w:sz w:val="32"/>
          <w:szCs w:val="32"/>
        </w:rPr>
        <w:outlineLvl w:val="0"/>
      </w:pPr>
      <w:r>
        <w:rPr>
          <w:rFonts w:ascii="宋体" w:hAnsi="宋体"/>
          <w:b/>
          <w:bCs/>
          <w:color w:val="000000"/>
          <w:sz w:val="36"/>
        </w:rPr>
        <w:br w:type="page" w:clear="all"/>
      </w:r>
      <w:bookmarkStart w:id="21" w:name="_Toc489655320"/>
      <w:r>
        <w:rPr>
          <w:rFonts w:hint="eastAsia" w:ascii="宋体" w:hAnsi="宋体"/>
          <w:b/>
          <w:bCs/>
          <w:color w:val="000000"/>
          <w:sz w:val="32"/>
          <w:szCs w:val="32"/>
        </w:rPr>
        <w:t xml:space="preserve">投标文件主要目录</w:t>
      </w:r>
      <w:bookmarkEnd w:id="20"/>
      <w:r/>
      <w:bookmarkEnd w:id="21"/>
      <w:r>
        <w:rPr>
          <w:rFonts w:hint="eastAsia" w:ascii="宋体" w:hAnsi="宋体"/>
          <w:b/>
          <w:bCs/>
          <w:color w:val="000000"/>
          <w:sz w:val="32"/>
          <w:szCs w:val="32"/>
        </w:rPr>
        <w:t xml:space="preserve">及相关证明材料格式、附件</w:t>
      </w:r>
      <w:r>
        <w:rPr>
          <w:rFonts w:ascii="宋体" w:hAnsi="宋体"/>
          <w:b/>
          <w:bCs/>
          <w:color w:val="000000"/>
          <w:sz w:val="32"/>
          <w:szCs w:val="32"/>
        </w:rPr>
      </w:r>
      <w:r/>
    </w:p>
    <w:p>
      <w:pPr>
        <w:pStyle w:val="931"/>
        <w:rPr>
          <w:rFonts w:ascii="宋体" w:hAnsi="宋体"/>
          <w:color w:val="000000"/>
          <w:sz w:val="28"/>
          <w:szCs w:val="28"/>
        </w:rPr>
      </w:pP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投标申请及声明</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法定代表人授权书</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开 标 一 览 表</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南京市政府采购供应商信用记录表暨信用承诺书</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分项报价表</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技术条款偏离表</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商务条款偏离表</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ascii="宋体" w:hAnsi="宋体"/>
          <w:color w:val="000000"/>
          <w:sz w:val="28"/>
          <w:szCs w:val="28"/>
        </w:rPr>
        <w:t xml:space="preserve">项目实施</w:t>
      </w:r>
      <w:r>
        <w:rPr>
          <w:rFonts w:hint="eastAsia" w:ascii="宋体" w:hAnsi="宋体"/>
          <w:color w:val="000000"/>
          <w:sz w:val="28"/>
          <w:szCs w:val="28"/>
        </w:rPr>
        <w:t xml:space="preserve">、集成、实施方案（若有）</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ascii="宋体" w:hAnsi="宋体"/>
          <w:color w:val="000000"/>
          <w:sz w:val="28"/>
          <w:szCs w:val="28"/>
        </w:rPr>
        <w:t xml:space="preserve">服务与承诺</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投标需要的其他证明文件及材料（若有)</w:t>
      </w:r>
      <w:r>
        <w:rPr>
          <w:rFonts w:ascii="宋体" w:hAnsi="宋体"/>
          <w:color w:val="000000"/>
          <w:sz w:val="28"/>
          <w:szCs w:val="28"/>
        </w:rPr>
      </w:r>
      <w:r/>
    </w:p>
    <w:p>
      <w:pPr>
        <w:pStyle w:val="931"/>
        <w:numPr>
          <w:ilvl w:val="0"/>
          <w:numId w:val="1"/>
        </w:numPr>
        <w:spacing w:line="360" w:lineRule="auto"/>
        <w:tabs>
          <w:tab w:val="left" w:pos="2280" w:leader="none"/>
        </w:tabs>
        <w:rPr>
          <w:rFonts w:ascii="宋体" w:hAnsi="宋体"/>
          <w:color w:val="000000"/>
          <w:sz w:val="28"/>
          <w:szCs w:val="28"/>
        </w:rPr>
      </w:pPr>
      <w:r>
        <w:rPr>
          <w:rFonts w:hint="eastAsia" w:ascii="宋体" w:hAnsi="宋体"/>
          <w:color w:val="000000"/>
          <w:sz w:val="28"/>
          <w:szCs w:val="28"/>
        </w:rPr>
        <w:t xml:space="preserve">资格性和符合性审查响应对照表</w:t>
      </w:r>
      <w:r>
        <w:rPr>
          <w:rFonts w:ascii="宋体" w:hAnsi="宋体"/>
          <w:color w:val="000000"/>
          <w:sz w:val="28"/>
          <w:szCs w:val="28"/>
        </w:rPr>
      </w:r>
      <w:r/>
    </w:p>
    <w:p>
      <w:pPr>
        <w:pStyle w:val="931"/>
        <w:spacing w:line="360" w:lineRule="auto"/>
        <w:rPr>
          <w:rFonts w:ascii="宋体" w:hAnsi="宋体"/>
          <w:color w:val="000000"/>
          <w:sz w:val="28"/>
          <w:szCs w:val="28"/>
        </w:rPr>
      </w:pPr>
      <w:r>
        <w:rPr>
          <w:rFonts w:ascii="宋体" w:hAnsi="宋体"/>
          <w:color w:val="000000"/>
          <w:sz w:val="28"/>
          <w:szCs w:val="28"/>
        </w:rPr>
      </w:r>
      <w:r/>
    </w:p>
    <w:p>
      <w:pPr>
        <w:pStyle w:val="931"/>
        <w:spacing w:line="360" w:lineRule="auto"/>
        <w:rPr>
          <w:rFonts w:ascii="宋体" w:hAnsi="宋体"/>
          <w:color w:val="000000"/>
          <w:sz w:val="28"/>
          <w:szCs w:val="28"/>
        </w:rPr>
      </w:pPr>
      <w:r>
        <w:rPr>
          <w:rFonts w:hint="eastAsia" w:ascii="宋体" w:hAnsi="宋体"/>
          <w:color w:val="000000"/>
          <w:sz w:val="28"/>
          <w:szCs w:val="28"/>
        </w:rPr>
        <w:t xml:space="preserve">            附件一、中小企业声明函格式</w:t>
      </w:r>
      <w:r>
        <w:rPr>
          <w:rFonts w:ascii="宋体" w:hAnsi="宋体"/>
          <w:color w:val="000000"/>
          <w:sz w:val="28"/>
          <w:szCs w:val="28"/>
        </w:rPr>
      </w:r>
      <w:r/>
    </w:p>
    <w:p>
      <w:pPr>
        <w:pStyle w:val="931"/>
        <w:spacing w:line="360" w:lineRule="auto"/>
        <w:rPr>
          <w:rFonts w:ascii="宋体" w:hAnsi="宋体"/>
          <w:color w:val="000000"/>
          <w:sz w:val="28"/>
          <w:szCs w:val="28"/>
        </w:rPr>
      </w:pPr>
      <w:r>
        <w:rPr>
          <w:rFonts w:hint="eastAsia" w:ascii="宋体" w:hAnsi="宋体"/>
          <w:color w:val="000000"/>
          <w:sz w:val="28"/>
          <w:szCs w:val="28"/>
        </w:rPr>
        <w:t xml:space="preserve">            附件二、无重大违法记录声明格式</w:t>
      </w:r>
      <w:r>
        <w:rPr>
          <w:rFonts w:ascii="宋体" w:hAnsi="宋体"/>
          <w:color w:val="000000"/>
          <w:sz w:val="28"/>
          <w:szCs w:val="28"/>
        </w:rPr>
      </w:r>
      <w:r/>
    </w:p>
    <w:p>
      <w:pPr>
        <w:pStyle w:val="931"/>
        <w:ind w:firstLine="1680"/>
        <w:spacing w:line="360" w:lineRule="auto"/>
        <w:rPr>
          <w:rFonts w:ascii="宋体"/>
          <w:color w:val="000000"/>
          <w:sz w:val="28"/>
          <w:szCs w:val="28"/>
        </w:rPr>
      </w:pPr>
      <w:r>
        <w:rPr>
          <w:rFonts w:hint="eastAsia" w:ascii="宋体" w:hAnsi="宋体"/>
          <w:color w:val="000000"/>
          <w:sz w:val="28"/>
          <w:szCs w:val="28"/>
        </w:rPr>
        <w:t xml:space="preserve">附件三、具备履行合同所必需的设备和专业技术能力的声明格式及证明材料</w:t>
      </w:r>
      <w:r>
        <w:rPr>
          <w:rFonts w:ascii="宋体"/>
          <w:color w:val="000000"/>
          <w:sz w:val="28"/>
          <w:szCs w:val="28"/>
        </w:rPr>
      </w:r>
      <w:r/>
    </w:p>
    <w:p>
      <w:pPr>
        <w:pStyle w:val="1010"/>
        <w:ind w:firstLine="1680"/>
        <w:jc w:val="both"/>
        <w:spacing w:before="0" w:beforeAutospacing="0" w:after="120" w:afterAutospacing="0"/>
        <w:widowControl w:val="off"/>
        <w:rPr>
          <w:color w:val="000000"/>
          <w:sz w:val="28"/>
          <w:szCs w:val="28"/>
        </w:rPr>
      </w:pPr>
      <w:r>
        <w:rPr>
          <w:rFonts w:hint="eastAsia"/>
          <w:color w:val="000000"/>
          <w:sz w:val="28"/>
          <w:szCs w:val="28"/>
        </w:rPr>
        <w:t xml:space="preserve">附件四、残疾人福利性单位声明函格式</w:t>
      </w:r>
      <w:r>
        <w:rPr>
          <w:color w:val="000000"/>
          <w:sz w:val="28"/>
          <w:szCs w:val="28"/>
        </w:rPr>
      </w:r>
      <w:r/>
    </w:p>
    <w:p>
      <w:pPr>
        <w:pStyle w:val="1010"/>
        <w:ind w:firstLine="1680"/>
        <w:jc w:val="both"/>
        <w:spacing w:before="0" w:beforeAutospacing="0" w:after="120" w:afterAutospacing="0"/>
        <w:widowControl w:val="off"/>
        <w:rPr>
          <w:color w:val="000000"/>
          <w:sz w:val="28"/>
          <w:szCs w:val="28"/>
        </w:rPr>
      </w:pPr>
      <w:r>
        <w:rPr>
          <w:rFonts w:hint="eastAsia"/>
          <w:color w:val="000000"/>
          <w:sz w:val="28"/>
          <w:szCs w:val="28"/>
        </w:rPr>
        <w:t xml:space="preserve">附件五、属于监狱企业的证明文件</w:t>
      </w:r>
      <w:r>
        <w:rPr>
          <w:color w:val="000000"/>
          <w:sz w:val="28"/>
          <w:szCs w:val="28"/>
        </w:rPr>
      </w:r>
      <w:r/>
    </w:p>
    <w:p>
      <w:pPr>
        <w:pStyle w:val="931"/>
        <w:spacing w:line="360" w:lineRule="auto"/>
        <w:rPr>
          <w:rFonts w:ascii="宋体" w:hAnsi="宋体"/>
          <w:color w:val="000000"/>
          <w:sz w:val="28"/>
          <w:szCs w:val="28"/>
        </w:rPr>
      </w:pPr>
      <w:r>
        <w:rPr>
          <w:rFonts w:ascii="宋体" w:hAnsi="宋体"/>
          <w:color w:val="000000"/>
          <w:sz w:val="28"/>
          <w:szCs w:val="28"/>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240" w:lineRule="atLeast"/>
        <w:rPr>
          <w:rFonts w:ascii="宋体"/>
          <w:b/>
          <w:color w:val="000000"/>
          <w:szCs w:val="21"/>
          <w:lang w:val="zh-CN"/>
        </w:rPr>
      </w:pPr>
      <w:r>
        <w:rPr>
          <w:rFonts w:ascii="宋体"/>
          <w:b/>
          <w:color w:val="000000"/>
          <w:szCs w:val="21"/>
          <w:lang w:val="zh-CN"/>
        </w:rPr>
      </w:r>
      <w:r/>
    </w:p>
    <w:p>
      <w:pPr>
        <w:pStyle w:val="931"/>
        <w:spacing w:line="360" w:lineRule="auto"/>
        <w:rPr>
          <w:rFonts w:ascii="宋体"/>
          <w:b/>
          <w:color w:val="000000"/>
          <w:szCs w:val="21"/>
          <w:lang w:val="zh-CN"/>
        </w:rPr>
      </w:pPr>
      <w:r>
        <w:rPr>
          <w:rFonts w:hint="eastAsia" w:ascii="宋体"/>
          <w:b/>
          <w:color w:val="000000"/>
          <w:szCs w:val="21"/>
          <w:lang w:val="zh-CN"/>
        </w:rPr>
        <w:br w:type="page" w:clear="all"/>
      </w:r>
      <w:r>
        <w:rPr>
          <w:rFonts w:hint="eastAsia" w:ascii="宋体"/>
          <w:b/>
          <w:color w:val="000000"/>
          <w:szCs w:val="21"/>
          <w:lang w:val="zh-CN"/>
        </w:rPr>
        <w:t xml:space="preserve">目录一、投标申请及声明格式</w:t>
      </w:r>
      <w:r>
        <w:rPr>
          <w:rFonts w:ascii="宋体"/>
          <w:b/>
          <w:color w:val="000000"/>
          <w:szCs w:val="21"/>
          <w:lang w:val="zh-CN"/>
        </w:rPr>
      </w:r>
      <w:r/>
    </w:p>
    <w:p>
      <w:pPr>
        <w:pStyle w:val="931"/>
        <w:jc w:val="center"/>
        <w:spacing w:line="360" w:lineRule="auto"/>
        <w:rPr>
          <w:rFonts w:ascii="黑体" w:eastAsia="黑体"/>
          <w:color w:val="000000"/>
          <w:sz w:val="36"/>
          <w:szCs w:val="36"/>
          <w:lang w:val="zh-CN"/>
        </w:rPr>
        <w:outlineLvl w:val="0"/>
      </w:pPr>
      <w:r>
        <w:rPr>
          <w:rFonts w:hint="eastAsia" w:ascii="黑体" w:eastAsia="黑体"/>
          <w:color w:val="000000"/>
          <w:sz w:val="36"/>
          <w:szCs w:val="36"/>
          <w:lang w:val="zh-CN"/>
        </w:rPr>
        <w:t xml:space="preserve">投标申请及声明</w:t>
      </w:r>
      <w:r>
        <w:rPr>
          <w:rFonts w:ascii="黑体" w:eastAsia="黑体"/>
          <w:color w:val="000000"/>
          <w:sz w:val="36"/>
          <w:szCs w:val="36"/>
          <w:lang w:val="zh-CN"/>
        </w:rPr>
      </w:r>
      <w:r/>
    </w:p>
    <w:p>
      <w:pPr>
        <w:pStyle w:val="931"/>
        <w:spacing w:line="264" w:lineRule="auto"/>
        <w:rPr>
          <w:rFonts w:ascii="宋体"/>
          <w:color w:val="000000"/>
          <w:szCs w:val="21"/>
          <w:lang w:val="zh-CN"/>
        </w:rPr>
        <w:outlineLvl w:val="0"/>
      </w:pPr>
      <w:r>
        <w:rPr>
          <w:rFonts w:hint="eastAsia" w:ascii="宋体"/>
          <w:color w:val="000000"/>
          <w:szCs w:val="21"/>
          <w:lang w:val="zh-CN"/>
        </w:rPr>
        <w:t xml:space="preserve">致：南京市麒麟科技创新园（生态科技城）开发建设管理委员会</w:t>
      </w:r>
      <w:r>
        <w:rPr>
          <w:rFonts w:ascii="宋体"/>
          <w:color w:val="000000"/>
          <w:szCs w:val="21"/>
          <w:lang w:val="zh-CN"/>
        </w:rPr>
      </w:r>
      <w:r/>
    </w:p>
    <w:p>
      <w:pPr>
        <w:pStyle w:val="931"/>
        <w:ind w:firstLine="420"/>
        <w:spacing w:line="264" w:lineRule="auto"/>
        <w:rPr>
          <w:rFonts w:hint="eastAsia" w:ascii="宋体"/>
          <w:color w:val="000000"/>
          <w:szCs w:val="21"/>
          <w:lang w:val="zh-CN"/>
        </w:rPr>
      </w:pPr>
      <w:r>
        <w:rPr>
          <w:rFonts w:hint="eastAsia" w:ascii="宋体"/>
          <w:color w:val="000000"/>
          <w:szCs w:val="21"/>
          <w:lang w:val="zh-CN"/>
        </w:rPr>
        <w:t xml:space="preserve">根据贵方（项目名称）（项目编号）投标邀请，正式授权下述签字人（姓名和职务）代表供应商（供应商名称），提交投标文件。</w:t>
      </w:r>
      <w:r>
        <w:rPr>
          <w:rFonts w:hint="eastAsia" w:ascii="宋体"/>
          <w:color w:val="000000"/>
          <w:szCs w:val="21"/>
          <w:lang w:val="zh-CN"/>
        </w:rPr>
      </w:r>
      <w:r/>
    </w:p>
    <w:p>
      <w:pPr>
        <w:pStyle w:val="931"/>
        <w:ind w:firstLine="420"/>
        <w:spacing w:line="264" w:lineRule="auto"/>
        <w:rPr>
          <w:rFonts w:hint="eastAsia" w:ascii="宋体"/>
          <w:color w:val="000000"/>
          <w:szCs w:val="21"/>
          <w:lang w:val="zh-CN"/>
        </w:rPr>
      </w:pPr>
      <w:r>
        <w:rPr>
          <w:rFonts w:hint="eastAsia" w:ascii="宋体"/>
          <w:color w:val="000000"/>
          <w:szCs w:val="21"/>
          <w:lang w:val="zh-CN"/>
        </w:rPr>
        <w:t xml:space="preserve">据此函，签字人兹宣布声明和承诺如下：</w:t>
      </w:r>
      <w:r>
        <w:rPr>
          <w:rFonts w:hint="eastAsia" w:ascii="宋体"/>
          <w:color w:val="000000"/>
          <w:szCs w:val="21"/>
          <w:lang w:val="zh-CN"/>
        </w:rPr>
      </w:r>
      <w:r/>
    </w:p>
    <w:p>
      <w:pPr>
        <w:pStyle w:val="931"/>
        <w:ind w:firstLine="420"/>
        <w:spacing w:line="264" w:lineRule="auto"/>
        <w:rPr>
          <w:color w:val="000000"/>
        </w:rPr>
      </w:pPr>
      <w:r>
        <w:rPr>
          <w:rFonts w:hint="eastAsia" w:ascii="宋体"/>
          <w:color w:val="000000"/>
          <w:szCs w:val="21"/>
          <w:lang w:val="zh-CN"/>
        </w:rPr>
        <w:t xml:space="preserve">1.我方的资格条件符合政府采购法和本次招标要求，我方同意并向贵方提供了与投标有关的所有证据和资料。</w:t>
      </w:r>
      <w:r>
        <w:rPr>
          <w:color w:val="000000"/>
        </w:rPr>
      </w:r>
      <w:r/>
    </w:p>
    <w:p>
      <w:pPr>
        <w:pStyle w:val="931"/>
        <w:ind w:firstLine="420"/>
        <w:spacing w:line="264" w:lineRule="auto"/>
        <w:rPr>
          <w:rFonts w:ascii="宋体"/>
          <w:color w:val="000000"/>
          <w:szCs w:val="21"/>
          <w:lang w:val="zh-CN"/>
        </w:rPr>
      </w:pPr>
      <w:r>
        <w:rPr>
          <w:rFonts w:hint="eastAsia" w:ascii="宋体"/>
          <w:color w:val="000000"/>
          <w:szCs w:val="21"/>
          <w:lang w:val="zh-CN"/>
        </w:rPr>
        <w:t xml:space="preserve">2、</w:t>
      </w:r>
      <w:r>
        <w:rPr>
          <w:color w:val="000000"/>
        </w:rPr>
        <w:t xml:space="preserve">按招标要求，</w:t>
      </w:r>
      <w:r>
        <w:rPr>
          <w:rFonts w:hint="eastAsia" w:ascii="宋体" w:hAnsi="宋体" w:cs="宋体"/>
          <w:color w:val="000000"/>
          <w:szCs w:val="21"/>
        </w:rPr>
        <w:t xml:space="preserve">我方投标报价</w:t>
      </w:r>
      <w:r>
        <w:rPr>
          <w:rFonts w:hint="eastAsia" w:ascii="宋体"/>
          <w:color w:val="000000"/>
          <w:szCs w:val="21"/>
          <w:lang w:val="zh-CN"/>
        </w:rPr>
        <w:t xml:space="preserve">为（小写）</w:t>
      </w:r>
      <w:r>
        <w:rPr>
          <w:rFonts w:ascii="宋体"/>
          <w:b/>
          <w:bCs/>
          <w:color w:val="000000"/>
          <w:szCs w:val="21"/>
          <w:u w:val="single"/>
          <w:lang w:val="zh-CN"/>
        </w:rPr>
        <w:t xml:space="preserve">             </w:t>
      </w:r>
      <w:r>
        <w:rPr>
          <w:rFonts w:hint="eastAsia" w:ascii="宋体"/>
          <w:color w:val="000000"/>
          <w:szCs w:val="21"/>
          <w:lang w:val="zh-CN"/>
        </w:rPr>
        <w:t xml:space="preserve">元人民币。（大写）</w:t>
      </w:r>
      <w:r>
        <w:rPr>
          <w:rFonts w:ascii="宋体"/>
          <w:b/>
          <w:bCs/>
          <w:color w:val="000000"/>
          <w:szCs w:val="21"/>
          <w:u w:val="single"/>
          <w:lang w:val="zh-CN"/>
        </w:rPr>
        <w:t xml:space="preserve">             </w:t>
      </w:r>
      <w:r>
        <w:rPr>
          <w:rFonts w:hint="eastAsia" w:ascii="宋体"/>
          <w:color w:val="000000"/>
          <w:szCs w:val="21"/>
          <w:lang w:val="zh-CN"/>
        </w:rPr>
        <w:t xml:space="preserve">元人民币；其中，小型企业的产品为</w:t>
      </w:r>
      <w:r>
        <w:rPr>
          <w:rFonts w:ascii="宋体"/>
          <w:b/>
          <w:bCs/>
          <w:color w:val="000000"/>
          <w:szCs w:val="21"/>
          <w:u w:val="single"/>
          <w:lang w:val="zh-CN"/>
        </w:rPr>
        <w:t xml:space="preserve">             </w:t>
      </w:r>
      <w:r>
        <w:rPr>
          <w:rFonts w:hint="eastAsia" w:ascii="宋体" w:hAnsi="宋体" w:cs="宋体"/>
          <w:color w:val="000000"/>
          <w:szCs w:val="21"/>
        </w:rPr>
        <w:t xml:space="preserve">元</w:t>
      </w:r>
      <w:r>
        <w:rPr>
          <w:rFonts w:hint="eastAsia" w:ascii="宋体"/>
          <w:color w:val="000000"/>
          <w:szCs w:val="21"/>
          <w:lang w:val="zh-CN"/>
        </w:rPr>
        <w:t xml:space="preserve">人民币</w:t>
      </w:r>
      <w:r>
        <w:rPr>
          <w:rFonts w:hint="eastAsia"/>
          <w:color w:val="000000"/>
        </w:rPr>
        <w:t xml:space="preserve">。</w:t>
      </w:r>
      <w:r>
        <w:rPr>
          <w:rFonts w:ascii="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3.我方参加本次采购活动前三年内，在经营活动中没有重大违法记录。</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4.我方参加本次采购活动前，没有被信用中国网站、中国政府采购网站列入失信被执行人名单、重大税收违法案件当事人名单、政府采购严重违法失信行为记录名单。</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5.我方在全国范围内未受过财政部门禁止参加政府采购活动的处罚，或禁止参加政府采购活动的处罚期限已满。</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6.我方没有为本采购项目提供整体设计、规范编制，以及项目管理、监理、检测等服务。</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7.我方与参与本次采购活动的其他供应商的</w:t>
      </w:r>
      <w:r>
        <w:rPr>
          <w:rFonts w:hint="eastAsia" w:ascii="宋体" w:hAnsi="宋体" w:cs="宋体"/>
          <w:color w:val="000000"/>
          <w:szCs w:val="21"/>
        </w:rPr>
        <w:t xml:space="preserve">委托代理人</w:t>
      </w:r>
      <w:r>
        <w:rPr>
          <w:rFonts w:hint="eastAsia" w:ascii="宋体" w:hAnsi="宋体" w:cs="宋体"/>
          <w:color w:val="000000"/>
          <w:szCs w:val="21"/>
          <w:lang w:val="zh-CN"/>
        </w:rPr>
        <w:t xml:space="preserve">（或法定代表人、项目经理、项目总监、项目负责人等），在招标文件发布日上月至投标截止日当月未在同一单位缴纳社会保险。</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8.我方与参与本次采购活动的其他供应商的法定代表人或</w:t>
      </w:r>
      <w:r>
        <w:rPr>
          <w:rFonts w:hint="eastAsia" w:ascii="宋体" w:hAnsi="宋体" w:cs="宋体"/>
          <w:color w:val="000000"/>
          <w:szCs w:val="21"/>
        </w:rPr>
        <w:t xml:space="preserve">委托代理人</w:t>
      </w:r>
      <w:r>
        <w:rPr>
          <w:rFonts w:hint="eastAsia" w:ascii="宋体" w:hAnsi="宋体" w:cs="宋体"/>
          <w:color w:val="000000"/>
          <w:szCs w:val="21"/>
          <w:lang w:val="zh-CN"/>
        </w:rPr>
        <w:t xml:space="preserve">无夫妻、直系血亲关系。</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9.我方与参与本次采购活动的其他供应商的负责人不是同一人，也不存在直接控股、管理关系。</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11.我方同意从规定的开标日期起遵循本投标文件，并在规定的投标有效期期满之前均具有约束力。</w:t>
      </w:r>
      <w:r>
        <w:rPr>
          <w:rFonts w:ascii="宋体" w:hAnsi="宋体" w:cs="宋体"/>
          <w:color w:val="000000"/>
          <w:szCs w:val="21"/>
          <w:lang w:val="zh-CN"/>
        </w:rPr>
      </w:r>
      <w:r/>
    </w:p>
    <w:p>
      <w:pPr>
        <w:pStyle w:val="931"/>
        <w:ind w:firstLine="420"/>
        <w:spacing w:line="264" w:lineRule="auto"/>
        <w:rPr>
          <w:rFonts w:ascii="宋体" w:hAnsi="宋体" w:cs="宋体"/>
          <w:color w:val="000000"/>
          <w:szCs w:val="21"/>
          <w:lang w:val="zh-CN"/>
        </w:rPr>
      </w:pPr>
      <w:r>
        <w:rPr>
          <w:rFonts w:hint="eastAsia" w:ascii="宋体" w:hAnsi="宋体" w:cs="宋体"/>
          <w:color w:val="000000"/>
          <w:szCs w:val="21"/>
          <w:lang w:val="zh-CN"/>
        </w:rPr>
        <w:t xml:space="preserve">12.一旦我方中标，将根据招标文件的规定严格履行合同，并保证按承诺的时间完成服务的启动/集成、调试等服务，交付采购人验收、使用。</w:t>
      </w:r>
      <w:r>
        <w:rPr>
          <w:rFonts w:ascii="宋体" w:hAnsi="宋体" w:cs="宋体"/>
          <w:color w:val="000000"/>
          <w:szCs w:val="21"/>
          <w:lang w:val="zh-CN"/>
        </w:rPr>
      </w:r>
      <w:r/>
    </w:p>
    <w:p>
      <w:pPr>
        <w:pStyle w:val="931"/>
        <w:ind w:firstLine="420"/>
        <w:jc w:val="left"/>
        <w:spacing w:line="264" w:lineRule="auto"/>
        <w:rPr>
          <w:rFonts w:ascii="宋体" w:hAnsi="宋体" w:cs="宋体"/>
          <w:color w:val="000000"/>
          <w:szCs w:val="21"/>
        </w:rPr>
      </w:pPr>
      <w:r>
        <w:rPr>
          <w:rFonts w:hint="eastAsia" w:ascii="宋体" w:hAnsi="宋体" w:cs="宋体"/>
          <w:color w:val="000000"/>
          <w:szCs w:val="21"/>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color w:val="000000"/>
          <w:szCs w:val="21"/>
        </w:rPr>
      </w:r>
      <w:r/>
    </w:p>
    <w:p>
      <w:pPr>
        <w:pStyle w:val="931"/>
        <w:ind w:firstLine="420"/>
        <w:spacing w:line="264" w:lineRule="auto"/>
        <w:rPr>
          <w:rFonts w:ascii="宋体"/>
          <w:color w:val="000000"/>
          <w:szCs w:val="21"/>
          <w:lang w:val="zh-CN"/>
        </w:rPr>
      </w:pPr>
      <w:r>
        <w:rPr>
          <w:rFonts w:hint="eastAsia" w:ascii="宋体" w:hAnsi="宋体" w:cs="宋体"/>
          <w:color w:val="000000"/>
          <w:szCs w:val="21"/>
        </w:rPr>
        <w:t xml:space="preserve">14.</w:t>
      </w:r>
      <w:r>
        <w:rPr>
          <w:rFonts w:hint="eastAsia" w:ascii="宋体"/>
          <w:color w:val="000000"/>
          <w:szCs w:val="21"/>
          <w:lang w:val="zh-CN"/>
        </w:rPr>
        <w:t xml:space="preserve">与本投标有关的正式联系方式为：</w:t>
      </w:r>
      <w:r>
        <w:rPr>
          <w:rFonts w:ascii="宋体"/>
          <w:color w:val="000000"/>
          <w:szCs w:val="21"/>
          <w:lang w:val="zh-CN"/>
        </w:rPr>
      </w:r>
      <w:r/>
    </w:p>
    <w:p>
      <w:pPr>
        <w:pStyle w:val="931"/>
        <w:ind w:firstLine="420"/>
        <w:spacing w:line="264" w:lineRule="auto"/>
        <w:rPr>
          <w:rFonts w:ascii="宋体"/>
          <w:color w:val="000000"/>
          <w:szCs w:val="21"/>
          <w:u w:val="single"/>
          <w:lang w:val="zh-CN"/>
        </w:rPr>
      </w:pPr>
      <w:r>
        <w:rPr>
          <w:rFonts w:hint="eastAsia" w:ascii="宋体"/>
          <w:color w:val="000000"/>
          <w:szCs w:val="21"/>
          <w:lang w:val="zh-CN"/>
        </w:rPr>
        <w:t xml:space="preserve">地址：</w:t>
      </w:r>
      <w:r>
        <w:rPr>
          <w:rFonts w:ascii="宋体"/>
          <w:color w:val="000000"/>
          <w:szCs w:val="21"/>
          <w:u w:val="single"/>
          <w:lang w:val="zh-CN"/>
        </w:rPr>
      </w:r>
      <w:r/>
    </w:p>
    <w:p>
      <w:pPr>
        <w:pStyle w:val="931"/>
        <w:ind w:firstLine="420"/>
        <w:spacing w:line="264" w:lineRule="auto"/>
        <w:rPr>
          <w:rFonts w:ascii="宋体"/>
          <w:color w:val="000000"/>
          <w:szCs w:val="21"/>
          <w:u w:val="single"/>
          <w:lang w:val="zh-CN"/>
        </w:rPr>
      </w:pPr>
      <w:r>
        <w:rPr>
          <w:rFonts w:hint="eastAsia" w:ascii="宋体"/>
          <w:color w:val="000000"/>
          <w:szCs w:val="21"/>
          <w:lang w:val="zh-CN"/>
        </w:rPr>
        <w:t xml:space="preserve">电话：</w:t>
      </w:r>
      <w:r>
        <w:rPr>
          <w:rFonts w:ascii="宋体"/>
          <w:color w:val="000000"/>
          <w:szCs w:val="21"/>
          <w:u w:val="single"/>
          <w:lang w:val="zh-CN"/>
        </w:rPr>
      </w:r>
      <w:r/>
    </w:p>
    <w:p>
      <w:pPr>
        <w:pStyle w:val="931"/>
        <w:ind w:firstLine="420"/>
        <w:spacing w:line="264" w:lineRule="auto"/>
        <w:rPr>
          <w:rFonts w:ascii="宋体"/>
          <w:color w:val="000000"/>
          <w:szCs w:val="21"/>
          <w:u w:val="single"/>
          <w:lang w:val="zh-CN"/>
        </w:rPr>
      </w:pPr>
      <w:r>
        <w:rPr>
          <w:rFonts w:hint="eastAsia" w:ascii="宋体"/>
          <w:color w:val="000000"/>
          <w:szCs w:val="21"/>
          <w:lang w:val="zh-CN"/>
        </w:rPr>
        <w:t xml:space="preserve">传真：</w:t>
      </w:r>
      <w:r>
        <w:rPr>
          <w:rFonts w:ascii="宋体"/>
          <w:color w:val="000000"/>
          <w:szCs w:val="21"/>
          <w:u w:val="single"/>
          <w:lang w:val="zh-CN"/>
        </w:rPr>
      </w:r>
      <w:r/>
    </w:p>
    <w:p>
      <w:pPr>
        <w:pStyle w:val="931"/>
        <w:ind w:firstLine="420"/>
        <w:spacing w:line="264" w:lineRule="auto"/>
        <w:rPr>
          <w:rFonts w:ascii="宋体"/>
          <w:color w:val="000000"/>
          <w:szCs w:val="21"/>
          <w:lang w:val="zh-CN"/>
        </w:rPr>
      </w:pPr>
      <w:r>
        <w:rPr>
          <w:rFonts w:hint="eastAsia" w:ascii="宋体"/>
          <w:color w:val="000000"/>
          <w:szCs w:val="21"/>
          <w:lang w:val="zh-CN"/>
        </w:rPr>
        <w:t xml:space="preserve">开户银行：</w:t>
      </w:r>
      <w:r>
        <w:rPr>
          <w:rFonts w:ascii="宋体"/>
          <w:color w:val="000000"/>
          <w:szCs w:val="21"/>
          <w:lang w:val="zh-CN"/>
        </w:rPr>
      </w:r>
      <w:r/>
    </w:p>
    <w:p>
      <w:pPr>
        <w:pStyle w:val="931"/>
        <w:ind w:firstLine="420"/>
        <w:spacing w:line="264" w:lineRule="auto"/>
        <w:rPr>
          <w:rFonts w:ascii="宋体"/>
          <w:color w:val="000000"/>
          <w:szCs w:val="21"/>
          <w:lang w:val="zh-CN"/>
        </w:rPr>
      </w:pPr>
      <w:r>
        <w:rPr>
          <w:rFonts w:hint="eastAsia" w:ascii="宋体"/>
          <w:color w:val="000000"/>
          <w:szCs w:val="21"/>
          <w:lang w:val="zh-CN"/>
        </w:rPr>
        <w:t xml:space="preserve">银行账号：</w:t>
      </w:r>
      <w:r>
        <w:rPr>
          <w:rFonts w:ascii="宋体"/>
          <w:color w:val="000000"/>
          <w:szCs w:val="21"/>
          <w:lang w:val="zh-CN"/>
        </w:rPr>
      </w:r>
      <w:r/>
    </w:p>
    <w:p>
      <w:pPr>
        <w:pStyle w:val="931"/>
        <w:ind w:firstLine="420"/>
        <w:spacing w:line="264" w:lineRule="auto"/>
        <w:rPr>
          <w:rFonts w:ascii="宋体"/>
          <w:color w:val="000000"/>
          <w:szCs w:val="21"/>
          <w:u w:val="single"/>
          <w:lang w:val="zh-CN"/>
        </w:rPr>
      </w:pPr>
      <w:r>
        <w:rPr>
          <w:rFonts w:hint="eastAsia" w:ascii="宋体"/>
          <w:color w:val="000000"/>
          <w:szCs w:val="21"/>
          <w:lang w:val="zh-CN"/>
        </w:rPr>
        <w:t xml:space="preserve">供应商授权代表姓名（签字）：</w:t>
      </w:r>
      <w:r>
        <w:rPr>
          <w:rFonts w:ascii="宋体"/>
          <w:color w:val="000000"/>
          <w:szCs w:val="21"/>
          <w:u w:val="single"/>
          <w:lang w:val="zh-CN"/>
        </w:rPr>
      </w:r>
      <w:r/>
    </w:p>
    <w:p>
      <w:pPr>
        <w:pStyle w:val="931"/>
        <w:ind w:firstLine="420"/>
        <w:spacing w:line="264" w:lineRule="auto"/>
        <w:rPr>
          <w:rFonts w:ascii="宋体"/>
          <w:color w:val="000000"/>
          <w:szCs w:val="21"/>
          <w:lang w:val="zh-CN"/>
        </w:rPr>
      </w:pPr>
      <w:r>
        <w:rPr>
          <w:rFonts w:hint="eastAsia" w:ascii="宋体"/>
          <w:color w:val="000000"/>
          <w:szCs w:val="21"/>
          <w:lang w:val="zh-CN"/>
        </w:rPr>
        <w:t xml:space="preserve">供应商名称（盖章）：</w:t>
      </w:r>
      <w:r>
        <w:rPr>
          <w:rFonts w:ascii="宋体"/>
          <w:color w:val="000000"/>
          <w:szCs w:val="21"/>
          <w:lang w:val="zh-CN"/>
        </w:rPr>
      </w:r>
      <w:r/>
    </w:p>
    <w:p>
      <w:pPr>
        <w:pStyle w:val="931"/>
        <w:ind w:firstLine="420"/>
        <w:spacing w:line="264" w:lineRule="auto"/>
        <w:rPr>
          <w:rFonts w:ascii="宋体" w:cs="宋体"/>
          <w:b/>
          <w:color w:val="000000"/>
          <w:szCs w:val="21"/>
          <w:lang w:val="zh-CN"/>
        </w:rPr>
      </w:pPr>
      <w:r>
        <w:rPr>
          <w:rFonts w:hint="eastAsia" w:ascii="宋体"/>
          <w:color w:val="000000"/>
          <w:szCs w:val="21"/>
          <w:lang w:val="zh-CN"/>
        </w:rPr>
        <w:t xml:space="preserve">日期：年月日</w:t>
      </w: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hint="eastAsia" w:ascii="宋体" w:cs="宋体"/>
          <w:b/>
          <w:color w:val="000000"/>
          <w:szCs w:val="21"/>
          <w:lang w:val="zh-CN"/>
        </w:rPr>
        <w:br w:type="page" w:clear="all"/>
      </w:r>
      <w:r>
        <w:rPr>
          <w:rFonts w:hint="eastAsia" w:ascii="宋体" w:cs="宋体"/>
          <w:b/>
          <w:color w:val="000000"/>
          <w:szCs w:val="21"/>
          <w:lang w:val="zh-CN"/>
        </w:rPr>
        <w:t xml:space="preserve">目录二、法定代表人授权书格式</w:t>
      </w:r>
      <w:r>
        <w:rPr>
          <w:rFonts w:ascii="宋体" w:cs="宋体"/>
          <w:b/>
          <w:color w:val="000000"/>
          <w:szCs w:val="21"/>
          <w:lang w:val="zh-CN"/>
        </w:rPr>
      </w:r>
      <w:r/>
    </w:p>
    <w:p>
      <w:pPr>
        <w:pStyle w:val="931"/>
        <w:ind w:firstLine="720"/>
        <w:jc w:val="center"/>
        <w:spacing w:line="360" w:lineRule="auto"/>
        <w:widowControl/>
        <w:rPr>
          <w:rFonts w:ascii="黑体" w:hAnsi="宋体" w:eastAsia="黑体" w:cs="宋体"/>
          <w:color w:val="000000"/>
          <w:sz w:val="36"/>
          <w:szCs w:val="36"/>
          <w:lang w:val="zh-CN"/>
        </w:rPr>
        <w:outlineLvl w:val="0"/>
      </w:pPr>
      <w:r>
        <w:rPr>
          <w:rFonts w:hint="eastAsia" w:ascii="黑体" w:hAnsi="宋体" w:eastAsia="黑体" w:cs="宋体"/>
          <w:color w:val="000000"/>
          <w:sz w:val="36"/>
          <w:szCs w:val="36"/>
          <w:lang w:val="zh-CN"/>
        </w:rPr>
        <w:t xml:space="preserve">法定代表人授权委托书</w:t>
      </w:r>
      <w:r>
        <w:rPr>
          <w:rFonts w:ascii="黑体" w:hAnsi="宋体" w:eastAsia="黑体" w:cs="宋体"/>
          <w:color w:val="000000"/>
          <w:sz w:val="36"/>
          <w:szCs w:val="36"/>
          <w:lang w:val="zh-CN"/>
        </w:rPr>
      </w:r>
      <w:r/>
    </w:p>
    <w:p>
      <w:pPr>
        <w:pStyle w:val="931"/>
        <w:jc w:val="center"/>
        <w:spacing w:line="360" w:lineRule="auto"/>
        <w:widowControl/>
        <w:rPr>
          <w:rFonts w:ascii="宋体" w:hAnsi="宋体" w:cs="宋体"/>
          <w:b/>
          <w:color w:val="000000"/>
          <w:szCs w:val="21"/>
          <w:lang w:val="zh-CN"/>
        </w:rPr>
        <w:outlineLvl w:val="0"/>
      </w:pPr>
      <w:r>
        <w:rPr>
          <w:rFonts w:ascii="宋体" w:hAnsi="宋体" w:cs="宋体"/>
          <w:b/>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南京市麒麟科技创新园（生态科技城）开发建设管理委员会</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931"/>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r>
        <w:rPr>
          <w:rFonts w:ascii="宋体" w:hAnsi="宋体" w:cs="宋体"/>
          <w:color w:val="000000"/>
          <w:szCs w:val="21"/>
          <w:lang w:val="zh-CN"/>
        </w:rPr>
      </w:r>
      <w:r/>
    </w:p>
    <w:p>
      <w:pPr>
        <w:pStyle w:val="931"/>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本授权书于年  月  日签字生效，特此声明。</w:t>
      </w:r>
      <w:r>
        <w:rPr>
          <w:rFonts w:ascii="宋体" w:hAnsi="宋体" w:cs="宋体"/>
          <w:color w:val="000000"/>
          <w:szCs w:val="21"/>
          <w:lang w:val="zh-CN"/>
        </w:rPr>
      </w:r>
      <w:r/>
    </w:p>
    <w:p>
      <w:pPr>
        <w:pStyle w:val="931"/>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法定代表人签字：</w:t>
      </w:r>
      <w:r>
        <w:rPr>
          <w:rFonts w:ascii="宋体" w:hAnsi="宋体" w:cs="宋体"/>
          <w:color w:val="000000"/>
          <w:szCs w:val="21"/>
          <w:lang w:val="zh-CN"/>
        </w:rPr>
      </w:r>
      <w:r/>
    </w:p>
    <w:p>
      <w:pPr>
        <w:pStyle w:val="931"/>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授权委托人签字：</w:t>
      </w:r>
      <w:r>
        <w:rPr>
          <w:rFonts w:ascii="宋体" w:hAnsi="宋体" w:cs="宋体"/>
          <w:color w:val="000000"/>
          <w:szCs w:val="21"/>
          <w:lang w:val="zh-CN"/>
        </w:rPr>
      </w:r>
      <w:r/>
    </w:p>
    <w:p>
      <w:pPr>
        <w:pStyle w:val="931"/>
        <w:ind w:firstLine="420"/>
        <w:jc w:val="left"/>
        <w:spacing w:line="360" w:lineRule="auto"/>
        <w:widowControl/>
        <w:tabs>
          <w:tab w:val="left" w:pos="1440" w:leader="none"/>
        </w:tabs>
        <w:rPr>
          <w:rFonts w:ascii="宋体" w:hAnsi="宋体" w:cs="宋体"/>
          <w:color w:val="000000"/>
          <w:szCs w:val="21"/>
          <w:lang w:val="zh-CN"/>
        </w:rPr>
      </w:pPr>
      <w:r>
        <w:rPr>
          <w:rFonts w:hint="eastAsia" w:ascii="宋体" w:hAnsi="宋体" w:cs="宋体"/>
          <w:color w:val="000000"/>
          <w:szCs w:val="21"/>
          <w:lang w:val="zh-CN"/>
        </w:rPr>
        <w:t xml:space="preserve">供应商：（盖章）</w:t>
      </w:r>
      <w:r>
        <w:rPr>
          <w:rFonts w:ascii="宋体" w:hAnsi="宋体" w:cs="宋体"/>
          <w:color w:val="000000"/>
          <w:szCs w:val="21"/>
          <w:lang w:val="zh-CN"/>
        </w:rPr>
      </w:r>
      <w:r/>
    </w:p>
    <w:p>
      <w:pPr>
        <w:pStyle w:val="931"/>
        <w:ind w:firstLine="420"/>
        <w:jc w:val="left"/>
        <w:spacing w:line="360" w:lineRule="auto"/>
        <w:widowControl/>
        <w:tabs>
          <w:tab w:val="left" w:pos="1440" w:leader="none"/>
        </w:tabs>
        <w:rPr>
          <w:rFonts w:ascii="宋体" w:hAnsi="宋体" w:cs="宋体"/>
          <w:color w:val="000000"/>
          <w:szCs w:val="21"/>
          <w:lang w:val="zh-CN"/>
        </w:rPr>
      </w:pPr>
      <w:r>
        <w:rPr>
          <w:rFonts w:hint="eastAsia" w:ascii="宋体" w:hAnsi="宋体" w:cs="宋体"/>
          <w:color w:val="000000"/>
          <w:szCs w:val="21"/>
          <w:lang w:val="zh-CN"/>
        </w:rPr>
        <w:t xml:space="preserve">日        期：年    月    日</w:t>
      </w:r>
      <w:r>
        <w:rPr>
          <w:rFonts w:ascii="宋体" w:hAnsi="宋体" w:cs="宋体"/>
          <w:color w:val="000000"/>
          <w:szCs w:val="21"/>
          <w:lang w:val="zh-CN"/>
        </w:rPr>
      </w:r>
      <w:r/>
    </w:p>
    <w:p>
      <w:pPr>
        <w:pStyle w:val="931"/>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31"/>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31"/>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31"/>
        <w:ind w:firstLine="420"/>
        <w:jc w:val="left"/>
        <w:spacing w:line="360" w:lineRule="auto"/>
        <w:widowControl/>
        <w:tabs>
          <w:tab w:val="left" w:pos="1440" w:leader="none"/>
        </w:tabs>
        <w:rPr>
          <w:rFonts w:ascii="宋体" w:cs="宋体"/>
          <w:color w:val="000000"/>
          <w:szCs w:val="21"/>
          <w:lang w:val="zh-CN"/>
        </w:rPr>
      </w:pPr>
      <w:r>
        <w:rPr>
          <w:rFonts w:hint="eastAsia" w:ascii="宋体" w:hAnsi="宋体" w:cs="宋体"/>
          <w:color w:val="000000"/>
          <w:szCs w:val="21"/>
          <w:lang w:val="zh-CN"/>
        </w:rPr>
        <w:t xml:space="preserve">法定代表人或授权委托人身份证复印件：</w:t>
      </w:r>
      <w:r>
        <w:rPr>
          <w:rFonts w:ascii="宋体" w:cs="宋体"/>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ind w:firstLine="420"/>
        <w:jc w:val="left"/>
        <w:spacing w:line="360" w:lineRule="auto"/>
        <w:widowControl/>
        <w:rPr>
          <w:rFonts w:ascii="宋体" w:cs="宋体"/>
          <w:b/>
          <w:color w:val="000000"/>
          <w:szCs w:val="21"/>
          <w:lang w:val="zh-CN"/>
        </w:rPr>
      </w:pPr>
      <w:r>
        <w:rPr>
          <w:rFonts w:hint="eastAsia" w:ascii="宋体" w:hAnsi="宋体" w:cs="宋体"/>
          <w:color w:val="000000"/>
          <w:szCs w:val="21"/>
          <w:lang w:val="zh-CN"/>
        </w:rPr>
        <w:t xml:space="preserve">近三个月任意一个月社保证明：</w:t>
      </w: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br w:type="page" w:clear="all"/>
      </w: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hint="eastAsia" w:ascii="宋体" w:cs="宋体"/>
          <w:b/>
          <w:color w:val="000000"/>
          <w:szCs w:val="21"/>
          <w:lang w:val="zh-CN"/>
        </w:rPr>
        <w:t xml:space="preserve">目录三、开标一览表格式</w:t>
      </w:r>
      <w:r>
        <w:rPr>
          <w:rFonts w:ascii="宋体" w:cs="宋体"/>
          <w:b/>
          <w:color w:val="000000"/>
          <w:szCs w:val="21"/>
          <w:lang w:val="zh-CN"/>
        </w:rPr>
      </w:r>
      <w:r/>
    </w:p>
    <w:p>
      <w:pPr>
        <w:pStyle w:val="931"/>
        <w:jc w:val="center"/>
        <w:spacing w:line="360" w:lineRule="auto"/>
        <w:widowControl/>
        <w:rPr>
          <w:rFonts w:hint="eastAsia" w:ascii="宋体" w:hAnsi="宋体" w:cs="宋体"/>
          <w:color w:val="000000"/>
          <w:sz w:val="36"/>
          <w:szCs w:val="36"/>
          <w:lang w:val="zh-CN"/>
        </w:rPr>
      </w:pPr>
      <w:r>
        <w:rPr>
          <w:rFonts w:hint="eastAsia" w:ascii="宋体" w:hAnsi="宋体" w:cs="宋体"/>
          <w:color w:val="000000"/>
          <w:sz w:val="36"/>
          <w:szCs w:val="36"/>
          <w:lang w:val="zh-CN"/>
        </w:rPr>
        <w:t xml:space="preserve">开标一览表</w:t>
      </w:r>
      <w:r>
        <w:rPr>
          <w:rFonts w:hint="eastAsia" w:ascii="宋体" w:hAnsi="宋体" w:cs="宋体"/>
          <w:color w:val="000000"/>
          <w:sz w:val="36"/>
          <w:szCs w:val="36"/>
          <w:lang w:val="zh-CN"/>
        </w:rPr>
      </w:r>
      <w:r/>
    </w:p>
    <w:p>
      <w:pPr>
        <w:pStyle w:val="931"/>
        <w:jc w:val="center"/>
        <w:spacing w:line="360" w:lineRule="auto"/>
        <w:widowControl/>
        <w:rPr>
          <w:rFonts w:hint="eastAsia" w:ascii="宋体" w:hAnsi="宋体" w:cs="宋体"/>
          <w:color w:val="000000"/>
          <w:sz w:val="36"/>
          <w:szCs w:val="36"/>
          <w:lang w:val="zh-CN"/>
        </w:rPr>
      </w:pPr>
      <w:r>
        <w:rPr>
          <w:rFonts w:ascii="宋体" w:hAnsi="宋体" w:cs="宋体"/>
          <w:b/>
          <w:bCs/>
          <w:color w:val="000000"/>
          <w:sz w:val="24"/>
        </w:rPr>
        <w:t xml:space="preserve">（请将开标一览表放置于投标文件首页）</w:t>
      </w:r>
      <w:r>
        <w:rPr>
          <w:rFonts w:hint="eastAsia" w:ascii="宋体" w:hAnsi="宋体" w:cs="宋体"/>
          <w:color w:val="000000"/>
          <w:sz w:val="36"/>
          <w:szCs w:val="36"/>
          <w:lang w:val="zh-CN"/>
        </w:rPr>
      </w:r>
      <w:r/>
    </w:p>
    <w:tbl>
      <w:tblPr>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49"/>
        <w:gridCol w:w="2226"/>
        <w:gridCol w:w="2227"/>
      </w:tblGrid>
      <w:tr>
        <w:trPr>
          <w:trHeight w:val="907"/>
        </w:trPr>
        <w:tc>
          <w:tcPr>
            <w:gridSpan w:val="3"/>
            <w:tcW w:w="4932" w:type="dxa"/>
            <w:vAlign w:val="center"/>
            <w:textDirection w:val="lrTb"/>
            <w:noWrap w:val="false"/>
          </w:tcPr>
          <w:p>
            <w:pPr>
              <w:pStyle w:val="931"/>
              <w:jc w:val="left"/>
              <w:rPr>
                <w:rFonts w:ascii="宋体" w:hAnsi="宋体" w:cs="宋体"/>
                <w:b/>
                <w:bCs/>
                <w:color w:val="000000"/>
                <w:szCs w:val="21"/>
                <w:u w:val="single"/>
              </w:rPr>
            </w:pPr>
            <w:r>
              <w:rPr>
                <w:rFonts w:hint="eastAsia" w:ascii="宋体" w:hAnsi="宋体" w:cs="宋体"/>
                <w:color w:val="000000"/>
                <w:szCs w:val="21"/>
              </w:rPr>
              <w:t xml:space="preserve">项目名称：</w:t>
            </w:r>
            <w:r>
              <w:rPr>
                <w:rFonts w:ascii="宋体" w:hAnsi="宋体" w:cs="宋体"/>
                <w:b/>
                <w:bCs/>
                <w:color w:val="000000"/>
                <w:szCs w:val="21"/>
                <w:u w:val="single"/>
              </w:rPr>
            </w:r>
            <w:r/>
          </w:p>
        </w:tc>
        <w:tc>
          <w:tcPr>
            <w:gridSpan w:val="2"/>
            <w:tcW w:w="4453" w:type="dxa"/>
            <w:vAlign w:val="center"/>
            <w:textDirection w:val="lrTb"/>
            <w:noWrap w:val="false"/>
          </w:tcPr>
          <w:p>
            <w:pPr>
              <w:pStyle w:val="931"/>
              <w:jc w:val="left"/>
              <w:widowControl/>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rHeight w:val="907"/>
        </w:trPr>
        <w:tc>
          <w:tcPr>
            <w:tcW w:w="1105" w:type="dxa"/>
            <w:vAlign w:val="center"/>
            <w:textDirection w:val="lrTb"/>
            <w:noWrap w:val="false"/>
          </w:tcPr>
          <w:p>
            <w:pPr>
              <w:pStyle w:val="931"/>
              <w:jc w:val="center"/>
              <w:rPr>
                <w:rFonts w:ascii="宋体" w:hAnsi="宋体" w:cs="宋体"/>
                <w:color w:val="000000"/>
                <w:szCs w:val="21"/>
                <w:lang w:val="zh-CN"/>
              </w:rPr>
            </w:pPr>
            <w:r>
              <w:rPr>
                <w:rFonts w:hint="eastAsia" w:ascii="宋体" w:hAnsi="宋体" w:cs="宋体"/>
                <w:color w:val="000000"/>
                <w:szCs w:val="21"/>
                <w:lang w:val="zh-CN"/>
              </w:rPr>
              <w:t xml:space="preserve">序号</w:t>
            </w:r>
            <w:r>
              <w:rPr>
                <w:rFonts w:ascii="宋体" w:hAnsi="宋体" w:cs="宋体"/>
                <w:color w:val="000000"/>
                <w:szCs w:val="21"/>
                <w:lang w:val="zh-CN"/>
              </w:rPr>
            </w:r>
            <w:r/>
          </w:p>
        </w:tc>
        <w:tc>
          <w:tcPr>
            <w:gridSpan w:val="2"/>
            <w:tcW w:w="3827" w:type="dxa"/>
            <w:vAlign w:val="center"/>
            <w:textDirection w:val="lrTb"/>
            <w:noWrap w:val="false"/>
          </w:tcPr>
          <w:p>
            <w:pPr>
              <w:pStyle w:val="931"/>
              <w:jc w:val="center"/>
              <w:rPr>
                <w:rFonts w:ascii="宋体" w:hAnsi="宋体" w:cs="宋体"/>
                <w:color w:val="000000"/>
                <w:szCs w:val="21"/>
                <w:lang w:val="zh-CN"/>
              </w:rPr>
            </w:pPr>
            <w:r>
              <w:rPr>
                <w:rFonts w:hint="eastAsia" w:ascii="宋体" w:hAnsi="宋体" w:cs="宋体"/>
                <w:color w:val="000000"/>
                <w:szCs w:val="21"/>
                <w:lang w:val="zh-CN"/>
              </w:rPr>
              <w:t xml:space="preserve">名称</w:t>
            </w:r>
            <w:r>
              <w:rPr>
                <w:rFonts w:ascii="宋体" w:hAnsi="宋体" w:cs="宋体"/>
                <w:color w:val="000000"/>
                <w:szCs w:val="21"/>
                <w:lang w:val="zh-CN"/>
              </w:rPr>
            </w:r>
            <w:r/>
          </w:p>
        </w:tc>
        <w:tc>
          <w:tcPr>
            <w:tcW w:w="2226" w:type="dxa"/>
            <w:vAlign w:val="center"/>
            <w:textDirection w:val="lrTb"/>
            <w:noWrap w:val="false"/>
          </w:tcPr>
          <w:p>
            <w:pPr>
              <w:pStyle w:val="931"/>
              <w:jc w:val="center"/>
              <w:rPr>
                <w:rFonts w:hint="eastAsia" w:ascii="宋体" w:hAnsi="宋体" w:cs="宋体"/>
                <w:color w:val="000000"/>
              </w:rPr>
            </w:pPr>
            <w:r>
              <w:rPr>
                <w:rFonts w:hint="eastAsia" w:ascii="宋体" w:hAnsi="宋体" w:cs="宋体"/>
                <w:color w:val="000000"/>
              </w:rPr>
              <w:t xml:space="preserve">投标报价</w:t>
            </w:r>
            <w:r>
              <w:rPr>
                <w:rFonts w:hint="eastAsia" w:ascii="宋体" w:hAnsi="宋体" w:cs="宋体"/>
                <w:color w:val="000000"/>
              </w:rPr>
            </w:r>
            <w:r/>
          </w:p>
          <w:p>
            <w:pPr>
              <w:pStyle w:val="931"/>
              <w:jc w:val="center"/>
              <w:rPr>
                <w:rFonts w:ascii="宋体" w:hAnsi="宋体" w:cs="宋体"/>
                <w:color w:val="000000"/>
                <w:szCs w:val="21"/>
                <w:lang w:val="zh-CN"/>
              </w:rPr>
            </w:pPr>
            <w:r>
              <w:rPr>
                <w:rFonts w:hint="eastAsia" w:ascii="宋体" w:hAnsi="宋体" w:cs="宋体"/>
                <w:color w:val="000000"/>
                <w:szCs w:val="21"/>
                <w:lang w:val="zh-CN"/>
              </w:rPr>
              <w:t xml:space="preserve">（元）</w:t>
            </w:r>
            <w:r>
              <w:rPr>
                <w:rFonts w:ascii="宋体" w:hAnsi="宋体" w:cs="宋体"/>
                <w:color w:val="000000"/>
                <w:szCs w:val="21"/>
                <w:lang w:val="zh-CN"/>
              </w:rPr>
            </w:r>
            <w:r/>
          </w:p>
        </w:tc>
        <w:tc>
          <w:tcPr>
            <w:tcW w:w="2227" w:type="dxa"/>
            <w:vAlign w:val="center"/>
            <w:textDirection w:val="lrTb"/>
            <w:noWrap w:val="false"/>
          </w:tcPr>
          <w:p>
            <w:pPr>
              <w:pStyle w:val="931"/>
              <w:jc w:val="center"/>
              <w:rPr>
                <w:rFonts w:ascii="宋体" w:hAnsi="宋体" w:cs="宋体"/>
                <w:color w:val="000000"/>
                <w:szCs w:val="21"/>
                <w:lang w:val="zh-CN"/>
              </w:rPr>
            </w:pPr>
            <w:r>
              <w:rPr>
                <w:rFonts w:hint="eastAsia" w:ascii="宋体" w:hAnsi="宋体" w:cs="宋体"/>
                <w:color w:val="000000"/>
                <w:szCs w:val="21"/>
                <w:lang w:val="zh-CN"/>
              </w:rPr>
              <w:t xml:space="preserve">其中，</w:t>
            </w:r>
            <w:r>
              <w:rPr>
                <w:rFonts w:hint="eastAsia" w:ascii="宋体" w:hAnsi="宋体" w:cs="宋体"/>
                <w:color w:val="000000"/>
                <w:szCs w:val="21"/>
              </w:rPr>
              <w:t xml:space="preserve">小、微型企业的报价（元）</w:t>
            </w:r>
            <w:r>
              <w:rPr>
                <w:rFonts w:ascii="宋体" w:hAnsi="宋体" w:cs="宋体"/>
                <w:color w:val="000000"/>
                <w:szCs w:val="21"/>
                <w:lang w:val="zh-CN"/>
              </w:rPr>
            </w:r>
            <w:r/>
          </w:p>
        </w:tc>
      </w:tr>
      <w:tr>
        <w:trPr>
          <w:trHeight w:val="624"/>
        </w:trPr>
        <w:tc>
          <w:tcPr>
            <w:tcW w:w="1105" w:type="dxa"/>
            <w:vAlign w:val="center"/>
            <w:textDirection w:val="lrTb"/>
            <w:noWrap w:val="false"/>
          </w:tcPr>
          <w:p>
            <w:pPr>
              <w:pStyle w:val="1010"/>
              <w:jc w:val="center"/>
              <w:spacing w:before="0" w:beforeAutospacing="0" w:after="0" w:afterAutospacing="0"/>
              <w:rPr>
                <w:color w:val="000000"/>
                <w:sz w:val="21"/>
                <w:szCs w:val="21"/>
              </w:rPr>
            </w:pPr>
            <w:r>
              <w:rPr>
                <w:color w:val="000000"/>
                <w:sz w:val="21"/>
                <w:szCs w:val="21"/>
              </w:rPr>
            </w:r>
            <w:r/>
          </w:p>
        </w:tc>
        <w:tc>
          <w:tcPr>
            <w:gridSpan w:val="2"/>
            <w:tcW w:w="3827" w:type="dxa"/>
            <w:vAlign w:val="center"/>
            <w:textDirection w:val="lrTb"/>
            <w:noWrap w:val="false"/>
          </w:tcPr>
          <w:p>
            <w:pPr>
              <w:pStyle w:val="1010"/>
              <w:jc w:val="center"/>
              <w:spacing w:before="0" w:beforeAutospacing="0" w:after="0" w:afterAutospacing="0"/>
              <w:rPr>
                <w:rFonts w:hint="eastAsia"/>
                <w:color w:val="000000"/>
                <w:sz w:val="21"/>
                <w:szCs w:val="21"/>
              </w:rPr>
            </w:pPr>
            <w:r>
              <w:rPr>
                <w:rFonts w:hint="eastAsia"/>
                <w:color w:val="000000"/>
                <w:sz w:val="21"/>
                <w:szCs w:val="21"/>
              </w:rPr>
            </w:r>
            <w:r/>
          </w:p>
        </w:tc>
        <w:tc>
          <w:tcPr>
            <w:tcW w:w="2226" w:type="dxa"/>
            <w:vAlign w:val="center"/>
            <w:textDirection w:val="lrTb"/>
            <w:noWrap w:val="false"/>
          </w:tcPr>
          <w:p>
            <w:pPr>
              <w:pStyle w:val="931"/>
              <w:jc w:val="center"/>
              <w:rPr>
                <w:rFonts w:ascii="宋体" w:hAnsi="宋体" w:cs="宋体"/>
                <w:color w:val="000000"/>
                <w:szCs w:val="21"/>
                <w:lang w:val="zh-CN"/>
              </w:rPr>
            </w:pPr>
            <w:r>
              <w:rPr>
                <w:rFonts w:ascii="宋体" w:hAnsi="宋体" w:cs="宋体"/>
                <w:color w:val="000000"/>
                <w:szCs w:val="21"/>
                <w:lang w:val="zh-CN"/>
              </w:rPr>
            </w:r>
            <w:r/>
          </w:p>
        </w:tc>
        <w:tc>
          <w:tcPr>
            <w:tcW w:w="2227" w:type="dxa"/>
            <w:vAlign w:val="center"/>
            <w:textDirection w:val="lrTb"/>
            <w:noWrap w:val="false"/>
          </w:tcPr>
          <w:p>
            <w:pPr>
              <w:pStyle w:val="931"/>
              <w:jc w:val="center"/>
              <w:rPr>
                <w:rFonts w:ascii="宋体" w:hAnsi="宋体" w:cs="宋体"/>
                <w:color w:val="000000"/>
                <w:szCs w:val="21"/>
                <w:lang w:val="zh-CN"/>
              </w:rPr>
            </w:pPr>
            <w:r>
              <w:rPr>
                <w:rFonts w:ascii="宋体" w:hAnsi="宋体" w:cs="宋体"/>
                <w:color w:val="000000"/>
                <w:szCs w:val="21"/>
                <w:lang w:val="zh-CN"/>
              </w:rPr>
            </w:r>
            <w:r/>
          </w:p>
        </w:tc>
      </w:tr>
      <w:tr>
        <w:trPr>
          <w:trHeight w:val="907"/>
        </w:trPr>
        <w:tc>
          <w:tcPr>
            <w:gridSpan w:val="2"/>
            <w:tcW w:w="3583"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lang w:val="zh-CN"/>
              </w:rPr>
              <w:t xml:space="preserve">投标报价（人民币）</w:t>
            </w:r>
            <w:r>
              <w:rPr>
                <w:rFonts w:ascii="宋体" w:hAnsi="宋体" w:cs="宋体"/>
                <w:color w:val="000000"/>
                <w:szCs w:val="21"/>
                <w:lang w:val="zh-CN"/>
              </w:rPr>
            </w:r>
            <w:r/>
          </w:p>
        </w:tc>
        <w:tc>
          <w:tcPr>
            <w:gridSpan w:val="3"/>
            <w:tcW w:w="5802" w:type="dxa"/>
            <w:vAlign w:val="center"/>
            <w:textDirection w:val="lrTb"/>
            <w:noWrap w:val="false"/>
          </w:tcPr>
          <w:p>
            <w:pPr>
              <w:pStyle w:val="949"/>
              <w:ind w:firstLine="0"/>
              <w:jc w:val="left"/>
              <w:rPr>
                <w:rFonts w:ascii="宋体" w:hAnsi="宋体" w:cs="宋体"/>
                <w:b/>
                <w:color w:val="000000"/>
                <w:szCs w:val="21"/>
              </w:rPr>
            </w:pPr>
            <w:r>
              <w:rPr>
                <w:rFonts w:hint="eastAsia" w:ascii="宋体" w:hAnsi="宋体" w:cs="宋体"/>
                <w:b/>
                <w:color w:val="000000"/>
                <w:szCs w:val="21"/>
              </w:rPr>
              <w:t xml:space="preserve">小写：人民币        元</w:t>
            </w:r>
            <w:r>
              <w:rPr>
                <w:rFonts w:ascii="宋体" w:hAnsi="宋体" w:cs="宋体"/>
                <w:b/>
                <w:color w:val="000000"/>
                <w:szCs w:val="21"/>
              </w:rPr>
            </w:r>
            <w:r/>
          </w:p>
          <w:p>
            <w:pPr>
              <w:pStyle w:val="949"/>
              <w:ind w:firstLine="0"/>
              <w:jc w:val="left"/>
              <w:rPr>
                <w:rFonts w:ascii="宋体" w:hAnsi="宋体" w:cs="宋体"/>
                <w:color w:val="000000"/>
                <w:szCs w:val="21"/>
              </w:rPr>
            </w:pPr>
            <w:r>
              <w:rPr>
                <w:rFonts w:hint="eastAsia" w:ascii="宋体" w:hAnsi="宋体" w:cs="宋体"/>
                <w:b/>
                <w:color w:val="000000"/>
                <w:szCs w:val="21"/>
              </w:rPr>
              <w:t xml:space="preserve">大写：人民币        元</w:t>
            </w:r>
            <w:r>
              <w:rPr>
                <w:rFonts w:ascii="宋体" w:hAnsi="宋体" w:cs="宋体"/>
                <w:color w:val="000000"/>
                <w:szCs w:val="21"/>
              </w:rPr>
            </w:r>
            <w:r/>
          </w:p>
        </w:tc>
      </w:tr>
      <w:tr>
        <w:trPr>
          <w:trHeight w:val="907"/>
        </w:trPr>
        <w:tc>
          <w:tcPr>
            <w:gridSpan w:val="2"/>
            <w:tcW w:w="3583" w:type="dxa"/>
            <w:vAlign w:val="center"/>
            <w:textDirection w:val="lrTb"/>
            <w:noWrap w:val="false"/>
          </w:tcPr>
          <w:p>
            <w:pPr>
              <w:pStyle w:val="931"/>
              <w:jc w:val="left"/>
              <w:widowControl/>
              <w:rPr>
                <w:rFonts w:ascii="宋体" w:hAnsi="宋体" w:cs="宋体"/>
                <w:color w:val="000000"/>
                <w:szCs w:val="21"/>
              </w:rPr>
            </w:pPr>
            <w:r>
              <w:rPr>
                <w:rFonts w:hint="eastAsia" w:ascii="宋体" w:hAnsi="宋体" w:cs="宋体"/>
                <w:color w:val="000000"/>
                <w:szCs w:val="21"/>
              </w:rPr>
              <w:t xml:space="preserve">供应商是否属于小微型企业</w:t>
            </w:r>
            <w:r>
              <w:rPr>
                <w:rFonts w:ascii="宋体" w:hAnsi="宋体" w:cs="宋体"/>
                <w:color w:val="000000"/>
                <w:szCs w:val="21"/>
              </w:rPr>
            </w:r>
            <w:r/>
          </w:p>
        </w:tc>
        <w:tc>
          <w:tcPr>
            <w:gridSpan w:val="3"/>
            <w:tcW w:w="5802" w:type="dxa"/>
            <w:vAlign w:val="center"/>
            <w:textDirection w:val="lrTb"/>
            <w:noWrap w:val="false"/>
          </w:tcPr>
          <w:p>
            <w:pPr>
              <w:pStyle w:val="931"/>
              <w:jc w:val="left"/>
              <w:widowControl/>
              <w:rPr>
                <w:rFonts w:ascii="宋体" w:hAnsi="宋体" w:cs="宋体"/>
                <w:color w:val="000000"/>
                <w:szCs w:val="21"/>
              </w:rPr>
            </w:pPr>
            <w:r>
              <w:rPr>
                <w:rFonts w:hint="eastAsia" w:ascii="宋体" w:hAnsi="宋体" w:cs="宋体"/>
                <w:color w:val="000000"/>
                <w:szCs w:val="21"/>
              </w:rPr>
              <w:t xml:space="preserve">是        否</w:t>
            </w:r>
            <w:r>
              <w:rPr>
                <w:rFonts w:ascii="宋体" w:hAnsi="宋体" w:cs="宋体"/>
                <w:color w:val="000000"/>
                <w:szCs w:val="21"/>
              </w:rPr>
            </w:r>
            <w:r/>
          </w:p>
        </w:tc>
      </w:tr>
      <w:tr>
        <w:trPr>
          <w:trHeight w:val="907"/>
        </w:trPr>
        <w:tc>
          <w:tcPr>
            <w:gridSpan w:val="2"/>
            <w:tcW w:w="3583"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lang w:val="zh-CN"/>
              </w:rPr>
              <w:t xml:space="preserve">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属于残疾人福利性单位</w:t>
            </w:r>
            <w:r>
              <w:rPr>
                <w:rFonts w:hint="eastAsia" w:ascii="宋体" w:hAnsi="宋体" w:cs="宋体"/>
                <w:color w:val="000000"/>
                <w:szCs w:val="21"/>
              </w:rPr>
              <w:t xml:space="preserve">服务</w:t>
            </w:r>
            <w:r>
              <w:rPr>
                <w:rFonts w:ascii="宋体" w:hAnsi="宋体" w:cs="宋体"/>
                <w:color w:val="000000"/>
                <w:szCs w:val="21"/>
                <w:lang w:val="zh-CN"/>
              </w:rPr>
            </w:r>
            <w:r/>
          </w:p>
        </w:tc>
        <w:tc>
          <w:tcPr>
            <w:gridSpan w:val="3"/>
            <w:tcW w:w="5802"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rPr>
              <w:t xml:space="preserve">是        否</w:t>
            </w:r>
            <w:r>
              <w:rPr>
                <w:rFonts w:ascii="宋体" w:hAnsi="宋体" w:cs="宋体"/>
                <w:color w:val="000000"/>
                <w:szCs w:val="21"/>
                <w:lang w:val="zh-CN"/>
              </w:rPr>
            </w:r>
            <w:r/>
          </w:p>
        </w:tc>
      </w:tr>
      <w:tr>
        <w:trPr>
          <w:trHeight w:val="907"/>
        </w:trPr>
        <w:tc>
          <w:tcPr>
            <w:gridSpan w:val="2"/>
            <w:tcW w:w="3583"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lang w:val="zh-CN"/>
              </w:rPr>
              <w:t xml:space="preserve">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属于监狱企业</w:t>
            </w:r>
            <w:r>
              <w:rPr>
                <w:rFonts w:hint="eastAsia" w:ascii="宋体" w:hAnsi="宋体" w:cs="宋体"/>
                <w:color w:val="000000"/>
                <w:szCs w:val="21"/>
              </w:rPr>
              <w:t xml:space="preserve">服务</w:t>
            </w:r>
            <w:r>
              <w:rPr>
                <w:rFonts w:ascii="宋体" w:hAnsi="宋体" w:cs="宋体"/>
                <w:color w:val="000000"/>
                <w:szCs w:val="21"/>
                <w:lang w:val="zh-CN"/>
              </w:rPr>
            </w:r>
            <w:r/>
          </w:p>
        </w:tc>
        <w:tc>
          <w:tcPr>
            <w:gridSpan w:val="3"/>
            <w:tcW w:w="5802"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rPr>
              <w:t xml:space="preserve">是        否</w:t>
            </w:r>
            <w:r>
              <w:rPr>
                <w:rFonts w:ascii="宋体" w:hAnsi="宋体" w:cs="宋体"/>
                <w:color w:val="000000"/>
                <w:szCs w:val="21"/>
                <w:lang w:val="zh-CN"/>
              </w:rPr>
            </w:r>
            <w:r/>
          </w:p>
        </w:tc>
      </w:tr>
    </w:tbl>
    <w:p>
      <w:pPr>
        <w:pStyle w:val="931"/>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供应商名称：（盖章）</w:t>
      </w: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931"/>
        <w:ind w:firstLine="422"/>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1、在“是否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属于小微型企业</w:t>
      </w:r>
      <w:r>
        <w:rPr>
          <w:rFonts w:hint="eastAsia" w:ascii="宋体" w:hAnsi="宋体" w:cs="宋体"/>
          <w:color w:val="000000"/>
          <w:szCs w:val="21"/>
        </w:rPr>
        <w:t xml:space="preserve">服务</w:t>
      </w:r>
      <w:r>
        <w:rPr>
          <w:rFonts w:hint="eastAsia" w:ascii="宋体" w:hAnsi="宋体" w:cs="宋体"/>
          <w:color w:val="000000"/>
          <w:szCs w:val="21"/>
          <w:lang w:val="zh-CN"/>
        </w:rPr>
        <w:t xml:space="preserve">”栏后“是”或“否”上打“√”</w:t>
      </w:r>
      <w:r>
        <w:rPr>
          <w:rFonts w:ascii="宋体" w:hAnsi="宋体" w:cs="宋体"/>
          <w:color w:val="000000"/>
          <w:szCs w:val="21"/>
          <w:lang w:val="zh-CN"/>
        </w:rPr>
      </w:r>
      <w:r/>
    </w:p>
    <w:p>
      <w:pPr>
        <w:pStyle w:val="931"/>
        <w:ind w:firstLine="422"/>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、在“是否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属于残疾人福利性单位</w:t>
      </w:r>
      <w:r>
        <w:rPr>
          <w:rFonts w:hint="eastAsia" w:ascii="宋体" w:hAnsi="宋体" w:cs="宋体"/>
          <w:color w:val="000000"/>
          <w:szCs w:val="21"/>
        </w:rPr>
        <w:t xml:space="preserve">服务</w:t>
      </w:r>
      <w:r>
        <w:rPr>
          <w:rFonts w:hint="eastAsia" w:ascii="宋体" w:hAnsi="宋体" w:cs="宋体"/>
          <w:color w:val="000000"/>
          <w:szCs w:val="21"/>
          <w:lang w:val="zh-CN"/>
        </w:rPr>
        <w:t xml:space="preserve">”栏后“是”或“否”上打“√”</w:t>
      </w:r>
      <w:r>
        <w:rPr>
          <w:rFonts w:ascii="宋体" w:hAnsi="宋体" w:cs="宋体"/>
          <w:color w:val="000000"/>
          <w:szCs w:val="21"/>
          <w:lang w:val="zh-CN"/>
        </w:rPr>
      </w:r>
      <w:r/>
    </w:p>
    <w:p>
      <w:pPr>
        <w:pStyle w:val="931"/>
        <w:ind w:firstLine="420"/>
        <w:jc w:val="left"/>
        <w:spacing w:line="360" w:lineRule="auto"/>
        <w:widowControl/>
        <w:rPr>
          <w:rFonts w:ascii="黑体" w:hAnsi="宋体" w:eastAsia="黑体" w:cs="宋体"/>
          <w:b/>
          <w:color w:val="000000"/>
          <w:sz w:val="36"/>
          <w:szCs w:val="36"/>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、在“是否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属于监狱企业</w:t>
      </w:r>
      <w:r>
        <w:rPr>
          <w:rFonts w:hint="eastAsia" w:ascii="宋体" w:hAnsi="宋体" w:cs="宋体"/>
          <w:color w:val="000000"/>
          <w:szCs w:val="21"/>
        </w:rPr>
        <w:t xml:space="preserve">服务</w:t>
      </w:r>
      <w:r>
        <w:rPr>
          <w:rFonts w:hint="eastAsia" w:ascii="宋体" w:hAnsi="宋体" w:cs="宋体"/>
          <w:color w:val="000000"/>
          <w:szCs w:val="21"/>
          <w:lang w:val="zh-CN"/>
        </w:rPr>
        <w:t xml:space="preserve">”栏后“是”或“否”上打“√”</w:t>
      </w:r>
      <w:r>
        <w:rPr>
          <w:rFonts w:ascii="黑体" w:hAnsi="宋体" w:eastAsia="黑体" w:cs="宋体"/>
          <w:b/>
          <w:color w:val="000000"/>
          <w:sz w:val="36"/>
          <w:szCs w:val="36"/>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ascii="宋体" w:cs="宋体"/>
          <w:b/>
          <w:color w:val="000000"/>
          <w:szCs w:val="21"/>
          <w:lang w:val="zh-CN"/>
        </w:rPr>
      </w:r>
      <w:r/>
    </w:p>
    <w:p>
      <w:pPr>
        <w:pStyle w:val="931"/>
        <w:jc w:val="left"/>
        <w:spacing w:line="360" w:lineRule="auto"/>
        <w:widowControl/>
        <w:rPr>
          <w:rFonts w:ascii="宋体" w:cs="宋体"/>
          <w:b/>
          <w:color w:val="000000"/>
          <w:szCs w:val="21"/>
          <w:lang w:val="zh-CN"/>
        </w:rPr>
      </w:pPr>
      <w:r>
        <w:rPr>
          <w:rFonts w:hint="eastAsia" w:ascii="宋体" w:cs="宋体"/>
          <w:b/>
          <w:color w:val="000000"/>
          <w:szCs w:val="21"/>
          <w:lang w:val="zh-CN"/>
        </w:rPr>
        <w:br w:type="page" w:clear="all"/>
      </w:r>
      <w:r>
        <w:rPr>
          <w:rFonts w:hint="eastAsia" w:ascii="宋体" w:cs="宋体"/>
          <w:b/>
          <w:color w:val="000000"/>
          <w:szCs w:val="21"/>
          <w:lang w:val="zh-CN"/>
        </w:rPr>
        <w:t xml:space="preserve">目录四、南京市政府采购供应商信用记录表暨信用承诺书</w:t>
      </w:r>
      <w:r>
        <w:rPr>
          <w:rFonts w:ascii="宋体" w:cs="宋体"/>
          <w:b/>
          <w:color w:val="000000"/>
          <w:szCs w:val="21"/>
          <w:lang w:val="zh-CN"/>
        </w:rPr>
      </w:r>
      <w:r/>
    </w:p>
    <w:p>
      <w:pPr>
        <w:pStyle w:val="931"/>
        <w:jc w:val="center"/>
        <w:widowControl/>
        <w:rPr>
          <w:rFonts w:hint="eastAsia" w:ascii="宋体" w:hAnsi="宋体" w:cs="宋体"/>
          <w:b/>
          <w:bCs/>
          <w:color w:val="000000"/>
          <w:sz w:val="36"/>
          <w:szCs w:val="36"/>
        </w:rPr>
      </w:pPr>
      <w:r>
        <w:rPr>
          <w:rFonts w:hint="eastAsia" w:ascii="宋体" w:hAnsi="宋体" w:cs="宋体"/>
          <w:b/>
          <w:bCs/>
          <w:color w:val="000000"/>
          <w:sz w:val="36"/>
          <w:szCs w:val="36"/>
        </w:rPr>
        <w:t xml:space="preserve">南京市政府采购供应商信用记录表暨信用承诺书</w:t>
      </w:r>
      <w:r>
        <w:rPr>
          <w:rFonts w:hint="eastAsia" w:ascii="宋体" w:hAnsi="宋体" w:cs="宋体"/>
          <w:b/>
          <w:bCs/>
          <w:color w:val="000000"/>
          <w:sz w:val="36"/>
          <w:szCs w:val="36"/>
        </w:rPr>
      </w:r>
      <w:r/>
    </w:p>
    <w:p>
      <w:pPr>
        <w:pStyle w:val="931"/>
        <w:widowControl/>
        <w:rPr>
          <w:rFonts w:hint="eastAsia" w:ascii="宋体" w:hAnsi="宋体" w:cs="宋体"/>
          <w:color w:val="000000"/>
          <w:sz w:val="24"/>
        </w:rPr>
      </w:pPr>
      <w:r>
        <w:rPr>
          <w:rFonts w:hint="eastAsia" w:ascii="宋体" w:hAnsi="宋体" w:cs="宋体"/>
          <w:color w:val="000000"/>
          <w:sz w:val="24"/>
        </w:rPr>
      </w:r>
      <w:r/>
    </w:p>
    <w:p>
      <w:pPr>
        <w:pStyle w:val="931"/>
        <w:widowControl/>
        <w:rPr>
          <w:rFonts w:hint="eastAsia" w:ascii="宋体" w:hAnsi="宋体" w:cs="宋体"/>
          <w:color w:val="000000"/>
          <w:sz w:val="24"/>
        </w:rPr>
      </w:pPr>
      <w:r>
        <w:rPr>
          <w:rFonts w:hint="eastAsia" w:ascii="宋体" w:hAnsi="宋体" w:cs="宋体"/>
          <w:color w:val="000000"/>
          <w:sz w:val="24"/>
        </w:rPr>
      </w:r>
      <w:r/>
    </w:p>
    <w:p>
      <w:pPr>
        <w:pStyle w:val="931"/>
        <w:jc w:val="right"/>
        <w:widowControl/>
        <w:rPr>
          <w:rFonts w:hint="eastAsia" w:ascii="宋体" w:hAnsi="宋体" w:cs="宋体"/>
          <w:color w:val="000000"/>
          <w:sz w:val="24"/>
        </w:rPr>
      </w:pPr>
      <w:r>
        <w:rPr>
          <w:rFonts w:hint="eastAsia" w:ascii="宋体" w:hAnsi="宋体" w:cs="宋体"/>
          <w:color w:val="000000"/>
          <w:sz w:val="24"/>
        </w:rPr>
        <w:t xml:space="preserve">20   年  月   日</w:t>
      </w:r>
      <w:r>
        <w:rPr>
          <w:rFonts w:hint="eastAsia" w:ascii="宋体" w:hAnsi="宋体" w:cs="宋体"/>
          <w:color w:val="000000"/>
          <w:sz w:val="24"/>
        </w:rPr>
      </w:r>
      <w:r/>
    </w:p>
    <w:p>
      <w:pPr>
        <w:pStyle w:val="931"/>
        <w:widowControl/>
        <w:rPr>
          <w:rFonts w:hint="eastAsia" w:ascii="宋体" w:hAnsi="宋体" w:cs="宋体"/>
          <w:color w:val="000000"/>
          <w:sz w:val="24"/>
        </w:rPr>
      </w:pPr>
      <w:r>
        <w:rPr>
          <w:rFonts w:hint="eastAsia" w:ascii="宋体" w:hAnsi="宋体" w:cs="宋体"/>
          <w:color w:val="000000"/>
          <w:sz w:val="24"/>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单位名称</w:t>
            </w:r>
            <w:r>
              <w:rPr>
                <w:rFonts w:hint="eastAsia" w:ascii="宋体" w:hAnsi="宋体" w:cs="宋体"/>
                <w:b/>
                <w:bCs/>
                <w:color w:val="000000"/>
                <w:sz w:val="24"/>
              </w:rPr>
            </w:r>
            <w:r/>
          </w:p>
        </w:tc>
        <w:tc>
          <w:tcPr>
            <w:tcW w:w="2205"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c>
          <w:tcPr>
            <w:tcW w:w="2048"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统一社会信用代码</w:t>
            </w:r>
            <w:r>
              <w:rPr>
                <w:rFonts w:hint="eastAsia" w:ascii="宋体" w:hAnsi="宋体" w:cs="宋体"/>
                <w:b/>
                <w:bCs/>
                <w:color w:val="000000"/>
                <w:sz w:val="24"/>
              </w:rPr>
            </w:r>
            <w:r/>
          </w:p>
        </w:tc>
        <w:tc>
          <w:tcPr>
            <w:tcW w:w="3472"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r>
      <w:tr>
        <w:trPr>
          <w:trHeight w:val="510"/>
        </w:trPr>
        <w:tc>
          <w:tcPr>
            <w:tcW w:w="2137"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法定代表人</w:t>
            </w:r>
            <w:r>
              <w:rPr>
                <w:rFonts w:hint="eastAsia" w:ascii="宋体" w:hAnsi="宋体" w:cs="宋体"/>
                <w:b/>
                <w:bCs/>
                <w:color w:val="000000"/>
                <w:sz w:val="24"/>
              </w:rPr>
            </w:r>
            <w:r/>
          </w:p>
        </w:tc>
        <w:tc>
          <w:tcPr>
            <w:tcW w:w="2205"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c>
          <w:tcPr>
            <w:tcW w:w="2048"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联系人</w:t>
            </w:r>
            <w:r>
              <w:rPr>
                <w:rFonts w:hint="eastAsia" w:ascii="宋体" w:hAnsi="宋体" w:cs="宋体"/>
                <w:b/>
                <w:bCs/>
                <w:color w:val="000000"/>
                <w:sz w:val="24"/>
              </w:rPr>
            </w:r>
            <w:r/>
          </w:p>
        </w:tc>
        <w:tc>
          <w:tcPr>
            <w:tcW w:w="3472"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r>
      <w:tr>
        <w:trPr>
          <w:trHeight w:val="510"/>
        </w:trPr>
        <w:tc>
          <w:tcPr>
            <w:tcW w:w="2137"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联系地址</w:t>
            </w:r>
            <w:r>
              <w:rPr>
                <w:rFonts w:hint="eastAsia" w:ascii="宋体" w:hAnsi="宋体" w:cs="宋体"/>
                <w:b/>
                <w:bCs/>
                <w:color w:val="000000"/>
                <w:sz w:val="24"/>
              </w:rPr>
            </w:r>
            <w:r/>
          </w:p>
        </w:tc>
        <w:tc>
          <w:tcPr>
            <w:tcW w:w="2205"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c>
          <w:tcPr>
            <w:tcW w:w="2048"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联系电话</w:t>
            </w:r>
            <w:r>
              <w:rPr>
                <w:rFonts w:hint="eastAsia" w:ascii="宋体" w:hAnsi="宋体" w:cs="宋体"/>
                <w:b/>
                <w:bCs/>
                <w:color w:val="000000"/>
                <w:sz w:val="24"/>
              </w:rPr>
            </w:r>
            <w:r/>
          </w:p>
        </w:tc>
        <w:tc>
          <w:tcPr>
            <w:tcW w:w="3472"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r>
      <w:tr>
        <w:trPr>
          <w:trHeight w:val="1710"/>
        </w:trPr>
        <w:tc>
          <w:tcPr>
            <w:tcW w:w="2137"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t xml:space="preserve">诚信档案记录情况</w:t>
            </w:r>
            <w:r>
              <w:rPr>
                <w:rFonts w:hint="eastAsia" w:ascii="宋体" w:hAnsi="宋体" w:cs="宋体"/>
                <w:b/>
                <w:bCs/>
                <w:color w:val="000000"/>
                <w:sz w:val="24"/>
              </w:rPr>
            </w:r>
            <w:r/>
          </w:p>
        </w:tc>
        <w:tc>
          <w:tcPr>
            <w:gridSpan w:val="3"/>
            <w:tcW w:w="7725" w:type="dxa"/>
            <w:vAlign w:val="center"/>
            <w:textDirection w:val="lrTb"/>
            <w:noWrap w:val="false"/>
          </w:tcPr>
          <w:p>
            <w:pPr>
              <w:pStyle w:val="931"/>
              <w:widowControl/>
              <w:rPr>
                <w:rFonts w:hint="eastAsia" w:ascii="宋体" w:hAnsi="宋体" w:cs="宋体"/>
                <w:b/>
                <w:bCs/>
                <w:color w:val="000000"/>
                <w:sz w:val="24"/>
              </w:rPr>
            </w:pPr>
            <w:r>
              <w:rPr>
                <w:rFonts w:hint="eastAsia" w:ascii="宋体" w:hAnsi="宋体" w:cs="宋体"/>
                <w:b/>
                <w:bCs/>
                <w:color w:val="000000"/>
                <w:sz w:val="24"/>
              </w:rPr>
            </w:r>
            <w:r/>
          </w:p>
        </w:tc>
      </w:tr>
      <w:tr>
        <w:trPr>
          <w:trHeight w:val="4575"/>
        </w:trPr>
        <w:tc>
          <w:tcPr>
            <w:tcW w:w="2137" w:type="dxa"/>
            <w:vAlign w:val="center"/>
            <w:vMerge w:val="restart"/>
            <w:textDirection w:val="lrTb"/>
            <w:noWrap w:val="false"/>
          </w:tcPr>
          <w:p>
            <w:pPr>
              <w:pStyle w:val="931"/>
              <w:jc w:val="center"/>
              <w:widowControl/>
              <w:rPr>
                <w:rFonts w:hint="eastAsia" w:ascii="宋体" w:hAnsi="宋体" w:cs="宋体"/>
                <w:color w:val="000000"/>
                <w:sz w:val="24"/>
              </w:rPr>
            </w:pPr>
            <w:r>
              <w:rPr>
                <w:rFonts w:hint="eastAsia" w:ascii="宋体" w:hAnsi="宋体" w:cs="宋体"/>
                <w:b/>
                <w:bCs/>
                <w:color w:val="000000"/>
                <w:sz w:val="24"/>
              </w:rPr>
              <w:t xml:space="preserve">信用承诺</w:t>
            </w:r>
            <w:r>
              <w:rPr>
                <w:rFonts w:hint="eastAsia" w:ascii="宋体" w:hAnsi="宋体" w:cs="宋体"/>
                <w:color w:val="000000"/>
                <w:sz w:val="24"/>
              </w:rPr>
            </w:r>
            <w:r/>
          </w:p>
        </w:tc>
        <w:tc>
          <w:tcPr>
            <w:gridSpan w:val="3"/>
            <w:tcW w:w="7725" w:type="dxa"/>
            <w:vAlign w:val="center"/>
            <w:textDirection w:val="lrTb"/>
            <w:noWrap w:val="false"/>
          </w:tcPr>
          <w:p>
            <w:pPr>
              <w:pStyle w:val="931"/>
              <w:ind w:left="42" w:firstLine="480"/>
              <w:widowControl/>
              <w:rPr>
                <w:rFonts w:hint="eastAsia" w:ascii="宋体" w:hAnsi="宋体" w:cs="宋体"/>
                <w:color w:val="000000"/>
                <w:sz w:val="24"/>
              </w:rPr>
            </w:pPr>
            <w:r>
              <w:rPr>
                <w:rFonts w:hint="eastAsia" w:ascii="宋体" w:hAnsi="宋体" w:cs="宋体"/>
                <w:color w:val="000000"/>
                <w:sz w:val="24"/>
              </w:rPr>
              <w:t xml:space="preserve">我公司自愿参加贵中心（公司）组织的本次采购活动，严格遵守《中华人民共和国政府采购法》及相关法</w:t>
            </w:r>
            <w:r>
              <w:rPr>
                <w:rFonts w:hint="eastAsia" w:ascii="宋体" w:hAnsi="宋体" w:cs="宋体"/>
                <w:color w:val="000000"/>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hint="eastAsia" w:ascii="宋体" w:hAnsi="宋体" w:cs="宋体"/>
                <w:color w:val="000000"/>
                <w:sz w:val="24"/>
              </w:rPr>
            </w:r>
            <w:r/>
          </w:p>
        </w:tc>
      </w:tr>
      <w:tr>
        <w:trPr>
          <w:trHeight w:val="1945"/>
        </w:trPr>
        <w:tc>
          <w:tcPr>
            <w:tcW w:w="2137" w:type="dxa"/>
            <w:vAlign w:val="center"/>
            <w:vMerge w:val="continue"/>
            <w:textDirection w:val="lrTb"/>
            <w:noWrap w:val="false"/>
          </w:tcPr>
          <w:p>
            <w:pPr>
              <w:pStyle w:val="931"/>
              <w:widowControl/>
              <w:rPr>
                <w:rFonts w:hint="eastAsia" w:ascii="宋体" w:hAnsi="宋体" w:cs="宋体"/>
                <w:color w:val="000000"/>
                <w:sz w:val="24"/>
              </w:rPr>
            </w:pPr>
            <w:r>
              <w:rPr>
                <w:rFonts w:hint="eastAsia" w:ascii="宋体" w:hAnsi="宋体" w:cs="宋体"/>
                <w:color w:val="000000"/>
                <w:sz w:val="24"/>
              </w:rPr>
            </w:r>
            <w:r/>
          </w:p>
        </w:tc>
        <w:tc>
          <w:tcPr>
            <w:gridSpan w:val="3"/>
            <w:tcW w:w="7725" w:type="dxa"/>
            <w:vAlign w:val="center"/>
            <w:textDirection w:val="lrTb"/>
            <w:noWrap w:val="false"/>
          </w:tcPr>
          <w:p>
            <w:pPr>
              <w:pStyle w:val="931"/>
              <w:ind w:left="3780"/>
              <w:widowControl/>
              <w:rPr>
                <w:rFonts w:hint="eastAsia" w:ascii="宋体" w:hAnsi="宋体" w:cs="宋体"/>
                <w:color w:val="000000"/>
                <w:sz w:val="24"/>
              </w:rPr>
            </w:pPr>
            <w:r>
              <w:rPr>
                <w:rFonts w:hint="eastAsia" w:ascii="宋体" w:hAnsi="宋体" w:cs="宋体"/>
                <w:color w:val="000000"/>
                <w:sz w:val="24"/>
              </w:rPr>
              <w:t xml:space="preserve">供应商名称（盖章）∶</w:t>
            </w:r>
            <w:r>
              <w:rPr>
                <w:rFonts w:hint="eastAsia" w:ascii="宋体" w:hAnsi="宋体" w:cs="宋体"/>
                <w:color w:val="000000"/>
                <w:sz w:val="24"/>
              </w:rPr>
            </w:r>
            <w:r/>
          </w:p>
          <w:p>
            <w:pPr>
              <w:pStyle w:val="931"/>
              <w:ind w:left="3780"/>
              <w:widowControl/>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rPr>
            </w:r>
            <w:r/>
          </w:p>
          <w:p>
            <w:pPr>
              <w:pStyle w:val="931"/>
              <w:ind w:left="3780"/>
              <w:widowControl/>
              <w:rPr>
                <w:rFonts w:hint="eastAsia" w:ascii="宋体" w:hAnsi="宋体" w:cs="宋体"/>
                <w:color w:val="000000"/>
                <w:sz w:val="24"/>
              </w:rPr>
            </w:pPr>
            <w:r>
              <w:rPr>
                <w:rFonts w:hint="eastAsia" w:ascii="宋体" w:hAnsi="宋体" w:cs="宋体"/>
                <w:color w:val="000000"/>
                <w:sz w:val="24"/>
              </w:rPr>
              <w:t xml:space="preserve">二O  年  月  日</w:t>
            </w:r>
            <w:r>
              <w:rPr>
                <w:rFonts w:hint="eastAsia" w:ascii="宋体" w:hAnsi="宋体" w:cs="宋体"/>
                <w:color w:val="000000"/>
                <w:sz w:val="24"/>
              </w:rPr>
            </w:r>
            <w:r/>
          </w:p>
        </w:tc>
      </w:tr>
    </w:tbl>
    <w:p>
      <w:pPr>
        <w:pStyle w:val="931"/>
        <w:jc w:val="left"/>
        <w:spacing w:line="240" w:lineRule="atLeast"/>
        <w:widowControl/>
        <w:rPr>
          <w:rFonts w:ascii="宋体" w:hAnsi="宋体" w:cs="宋体"/>
          <w:b/>
          <w:bCs/>
          <w:color w:val="000000"/>
          <w:szCs w:val="21"/>
          <w:lang w:val="zh-CN"/>
        </w:rPr>
      </w:pPr>
      <w:r>
        <w:rPr>
          <w:rFonts w:hint="eastAsia" w:ascii="宋体" w:hAnsi="宋体" w:cs="宋体"/>
          <w:b/>
          <w:bCs/>
          <w:color w:val="000000"/>
          <w:szCs w:val="21"/>
        </w:rPr>
        <w:br w:type="page" w:clear="all"/>
      </w:r>
      <w:r>
        <w:rPr>
          <w:rFonts w:hint="eastAsia" w:ascii="宋体" w:hAnsi="宋体" w:cs="宋体"/>
          <w:b/>
          <w:bCs/>
          <w:color w:val="000000"/>
          <w:szCs w:val="21"/>
        </w:rPr>
        <w:t xml:space="preserve">五</w:t>
      </w:r>
      <w:r>
        <w:rPr>
          <w:rFonts w:hint="eastAsia" w:ascii="宋体" w:hAnsi="宋体" w:cs="宋体"/>
          <w:b/>
          <w:bCs/>
          <w:color w:val="000000"/>
          <w:szCs w:val="21"/>
          <w:lang w:val="zh-CN"/>
        </w:rPr>
        <w:t xml:space="preserve">、分项报价表格式</w:t>
      </w:r>
      <w:r>
        <w:rPr>
          <w:rFonts w:hint="eastAsia" w:ascii="宋体" w:hAnsi="宋体" w:cs="宋体"/>
          <w:b/>
          <w:color w:val="000000"/>
          <w:szCs w:val="21"/>
          <w:lang w:val="zh-CN"/>
        </w:rPr>
        <w:t xml:space="preserve">（格式自拟）</w:t>
      </w:r>
      <w:r>
        <w:rPr>
          <w:rFonts w:ascii="宋体" w:hAnsi="宋体" w:cs="宋体"/>
          <w:b/>
          <w:bCs/>
          <w:color w:val="000000"/>
          <w:szCs w:val="21"/>
          <w:lang w:val="zh-CN"/>
        </w:rPr>
      </w:r>
      <w:r/>
    </w:p>
    <w:p>
      <w:pPr>
        <w:pStyle w:val="931"/>
        <w:jc w:val="left"/>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931"/>
        <w:jc w:val="left"/>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931"/>
        <w:jc w:val="left"/>
        <w:spacing w:line="360" w:lineRule="auto"/>
        <w:widowControl/>
        <w:rPr>
          <w:rFonts w:ascii="宋体" w:hAnsi="宋体" w:cs="宋体"/>
          <w:b/>
          <w:color w:val="000000"/>
          <w:szCs w:val="21"/>
          <w:lang w:val="zh-CN"/>
        </w:rPr>
      </w:pPr>
      <w:r>
        <w:rPr>
          <w:rFonts w:hint="eastAsia" w:ascii="宋体" w:hAnsi="宋体" w:cs="宋体"/>
          <w:b/>
          <w:color w:val="000000"/>
          <w:szCs w:val="21"/>
        </w:rPr>
        <w:t xml:space="preserve">六</w:t>
      </w:r>
      <w:r>
        <w:rPr>
          <w:rFonts w:hint="eastAsia" w:ascii="宋体" w:hAnsi="宋体" w:cs="宋体"/>
          <w:b/>
          <w:color w:val="000000"/>
          <w:szCs w:val="21"/>
          <w:lang w:val="zh-CN"/>
        </w:rPr>
        <w:t xml:space="preserve">、技术条款偏离表格式</w:t>
      </w:r>
      <w:r>
        <w:rPr>
          <w:rFonts w:ascii="宋体" w:hAnsi="宋体" w:cs="宋体"/>
          <w:b/>
          <w:color w:val="000000"/>
          <w:szCs w:val="21"/>
          <w:lang w:val="zh-CN"/>
        </w:rPr>
      </w:r>
      <w:r/>
    </w:p>
    <w:p>
      <w:pPr>
        <w:pStyle w:val="931"/>
        <w:jc w:val="center"/>
        <w:widowControl/>
        <w:rPr>
          <w:rFonts w:ascii="宋体" w:hAnsi="宋体" w:cs="宋体"/>
          <w:color w:val="000000"/>
          <w:sz w:val="36"/>
          <w:szCs w:val="36"/>
          <w:lang w:val="zh-CN"/>
        </w:rPr>
        <w:outlineLvl w:val="0"/>
      </w:pPr>
      <w:r>
        <w:rPr>
          <w:rFonts w:hint="eastAsia" w:ascii="宋体" w:hAnsi="宋体" w:cs="宋体"/>
          <w:color w:val="000000"/>
          <w:sz w:val="36"/>
          <w:szCs w:val="36"/>
          <w:lang w:val="zh-CN"/>
        </w:rPr>
        <w:t xml:space="preserve">技术条款偏离表</w:t>
      </w:r>
      <w:r>
        <w:rPr>
          <w:rFonts w:ascii="宋体" w:hAnsi="宋体" w:cs="宋体"/>
          <w:color w:val="000000"/>
          <w:sz w:val="36"/>
          <w:szCs w:val="36"/>
          <w:lang w:val="zh-CN"/>
        </w:rPr>
      </w:r>
      <w:r/>
    </w:p>
    <w:tbl>
      <w:tblPr>
        <w:tblW w:w="9549"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ascii="宋体" w:hAnsi="宋体" w:cs="宋体"/>
                <w:color w:val="000000"/>
                <w:szCs w:val="21"/>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931"/>
              <w:jc w:val="left"/>
              <w:widowControl/>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931"/>
              <w:jc w:val="center"/>
              <w:widowControl/>
              <w:rPr>
                <w:rFonts w:ascii="宋体" w:hAnsi="宋体" w:cs="宋体"/>
                <w:color w:val="000000"/>
                <w:szCs w:val="21"/>
                <w:lang w:val="zh-CN"/>
              </w:rPr>
            </w:pPr>
            <w:r>
              <w:rPr>
                <w:rFonts w:hint="eastAsia" w:ascii="宋体" w:hAnsi="宋体" w:cs="宋体"/>
                <w:color w:val="000000"/>
                <w:szCs w:val="21"/>
                <w:lang w:val="zh-CN"/>
              </w:rPr>
              <w:t xml:space="preserve">序号</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1"/>
              <w:jc w:val="center"/>
              <w:widowControl/>
              <w:rPr>
                <w:rFonts w:ascii="宋体" w:hAnsi="宋体" w:cs="宋体"/>
                <w:color w:val="000000"/>
                <w:szCs w:val="21"/>
                <w:lang w:val="zh-CN"/>
              </w:rPr>
            </w:pPr>
            <w:r>
              <w:rPr>
                <w:rFonts w:hint="eastAsia" w:ascii="宋体" w:hAnsi="宋体" w:cs="宋体"/>
                <w:color w:val="000000"/>
                <w:szCs w:val="21"/>
                <w:lang w:val="zh-CN"/>
              </w:rPr>
              <w:t xml:space="preserve">招标文件条目号</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31"/>
              <w:jc w:val="center"/>
              <w:widowControl/>
              <w:rPr>
                <w:rFonts w:ascii="宋体" w:hAnsi="宋体" w:cs="宋体"/>
                <w:color w:val="000000"/>
                <w:szCs w:val="21"/>
                <w:lang w:val="zh-CN"/>
              </w:rPr>
            </w:pPr>
            <w:r>
              <w:rPr>
                <w:rFonts w:hint="eastAsia" w:ascii="宋体" w:hAnsi="宋体" w:cs="宋体"/>
                <w:color w:val="000000"/>
                <w:szCs w:val="21"/>
              </w:rPr>
              <w:t xml:space="preserve">技术（</w:t>
            </w:r>
            <w:r>
              <w:rPr>
                <w:rFonts w:hint="eastAsia" w:ascii="宋体" w:hAnsi="宋体" w:cs="宋体"/>
                <w:color w:val="000000"/>
                <w:szCs w:val="21"/>
                <w:lang w:val="zh-CN"/>
              </w:rPr>
              <w:t xml:space="preserve">服务）要求</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31"/>
              <w:jc w:val="center"/>
              <w:widowControl/>
              <w:rPr>
                <w:rFonts w:ascii="宋体" w:hAnsi="宋体" w:cs="宋体"/>
                <w:color w:val="000000"/>
                <w:szCs w:val="21"/>
                <w:lang w:val="zh-CN"/>
              </w:rPr>
            </w:pPr>
            <w:r>
              <w:rPr>
                <w:rFonts w:hint="eastAsia" w:ascii="宋体" w:hAnsi="宋体" w:cs="宋体"/>
                <w:color w:val="000000"/>
                <w:szCs w:val="21"/>
                <w:lang w:val="zh-CN"/>
              </w:rPr>
              <w:t xml:space="preserve">投标响应</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31"/>
              <w:jc w:val="center"/>
              <w:widowControl/>
              <w:rPr>
                <w:rFonts w:ascii="宋体" w:hAnsi="宋体" w:cs="宋体"/>
                <w:color w:val="000000"/>
                <w:szCs w:val="21"/>
                <w:lang w:val="zh-CN"/>
              </w:rPr>
            </w:pPr>
            <w:r>
              <w:rPr>
                <w:rFonts w:hint="eastAsia" w:ascii="宋体" w:hAnsi="宋体" w:cs="宋体"/>
                <w:color w:val="000000"/>
                <w:szCs w:val="21"/>
                <w:lang w:val="zh-CN"/>
              </w:rPr>
              <w:t xml:space="preserve">偏离</w:t>
            </w:r>
            <w:r>
              <w:rPr>
                <w:rFonts w:ascii="宋体" w:hAnsi="宋体" w:cs="宋体"/>
                <w:color w:val="000000"/>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31"/>
              <w:jc w:val="center"/>
              <w:widowControl/>
              <w:rPr>
                <w:rFonts w:ascii="宋体" w:hAnsi="宋体" w:cs="宋体"/>
                <w:color w:val="000000"/>
                <w:szCs w:val="21"/>
                <w:lang w:val="zh-CN"/>
              </w:rPr>
            </w:pPr>
            <w:r>
              <w:rPr>
                <w:rFonts w:ascii="宋体" w:hAnsi="宋体" w:cs="宋体"/>
                <w:color w:val="000000"/>
                <w:szCs w:val="21"/>
                <w:lang w:val="zh-CN"/>
              </w:rPr>
            </w:r>
            <w:r/>
          </w:p>
        </w:tc>
      </w:tr>
    </w:tbl>
    <w:p>
      <w:pPr>
        <w:pStyle w:val="931"/>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供应商名称：（盖章）</w:t>
      </w:r>
      <w:r>
        <w:rPr>
          <w:rFonts w:ascii="宋体" w:hAnsi="宋体" w:cs="宋体"/>
          <w:color w:val="000000"/>
          <w:szCs w:val="21"/>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日期：    年    月    日</w:t>
      </w: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hint="eastAsia" w:ascii="宋体" w:hAnsi="宋体" w:cs="宋体"/>
          <w:color w:val="000000"/>
          <w:szCs w:val="21"/>
        </w:rPr>
        <w:t xml:space="preserve">1、</w:t>
      </w:r>
      <w:r>
        <w:rPr>
          <w:rFonts w:hint="eastAsia" w:ascii="宋体" w:hAnsi="宋体" w:cs="宋体"/>
          <w:color w:val="000000"/>
          <w:szCs w:val="21"/>
          <w:lang w:val="zh-CN"/>
        </w:rPr>
        <w:t xml:space="preserve">如果行、列数不够，请自行增加。</w:t>
      </w:r>
      <w:r>
        <w:rPr>
          <w:rFonts w:ascii="宋体" w:hAnsi="宋体" w:cs="宋体"/>
          <w:color w:val="000000"/>
          <w:szCs w:val="21"/>
          <w:lang w:val="zh-CN"/>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pStyle w:val="931"/>
        <w:jc w:val="left"/>
        <w:spacing w:line="360" w:lineRule="auto"/>
        <w:shd w:val="clear" w:color="auto" w:fill="ffffff"/>
        <w:widowControl/>
        <w:rPr>
          <w:rFonts w:ascii="宋体" w:hAnsi="宋体" w:cs="宋体"/>
          <w:b/>
          <w:color w:val="000000"/>
          <w:szCs w:val="21"/>
        </w:rPr>
      </w:pPr>
      <w:r>
        <w:rPr>
          <w:rFonts w:hint="eastAsia" w:ascii="宋体" w:hAnsi="宋体" w:cs="宋体"/>
          <w:b/>
          <w:color w:val="000000"/>
          <w:szCs w:val="21"/>
        </w:rPr>
        <w:t xml:space="preserve">七、商务条款偏离表</w:t>
      </w:r>
      <w:r>
        <w:rPr>
          <w:rFonts w:ascii="宋体" w:hAnsi="宋体" w:cs="宋体"/>
          <w:b/>
          <w:color w:val="000000"/>
          <w:szCs w:val="21"/>
        </w:rPr>
      </w:r>
      <w:r/>
    </w:p>
    <w:p>
      <w:pPr>
        <w:pStyle w:val="931"/>
        <w:ind w:left="420"/>
        <w:jc w:val="center"/>
        <w:shd w:val="clear" w:color="auto" w:fill="ffffff"/>
        <w:widowControl/>
        <w:rPr>
          <w:rFonts w:ascii="宋体" w:hAnsi="宋体" w:cs="宋体"/>
          <w:color w:val="000000"/>
          <w:sz w:val="36"/>
          <w:szCs w:val="36"/>
        </w:rPr>
      </w:pPr>
      <w:r>
        <w:rPr>
          <w:rFonts w:hint="eastAsia" w:ascii="宋体" w:hAnsi="宋体" w:cs="宋体"/>
          <w:color w:val="000000"/>
          <w:sz w:val="36"/>
          <w:szCs w:val="36"/>
        </w:rPr>
        <w:t xml:space="preserve">商务条款偏离表</w:t>
      </w:r>
      <w:r>
        <w:rPr>
          <w:rFonts w:ascii="宋体" w:hAnsi="宋体" w:cs="宋体"/>
          <w:color w:val="000000"/>
          <w:sz w:val="36"/>
          <w:szCs w:val="36"/>
        </w:rPr>
      </w:r>
      <w:r/>
    </w:p>
    <w:tbl>
      <w:tblPr>
        <w:tblW w:w="9621"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trHeight w:val="454"/>
          <w:tblHeader/>
        </w:trPr>
        <w:tc>
          <w:tcPr>
            <w:gridSpan w:val="3"/>
            <w:tcMar>
              <w:left w:w="10" w:type="dxa"/>
              <w:top w:w="0" w:type="dxa"/>
              <w:right w:w="10" w:type="dxa"/>
              <w:bottom w:w="0" w:type="dxa"/>
            </w:tcMar>
            <w:tcW w:w="5812" w:type="dxa"/>
            <w:vAlign w:val="center"/>
            <w:textDirection w:val="lrTb"/>
            <w:noWrap w:val="false"/>
          </w:tcPr>
          <w:p>
            <w:pPr>
              <w:pStyle w:val="931"/>
              <w:jc w:val="left"/>
              <w:widowControl/>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gridSpan w:val="2"/>
            <w:tcMar>
              <w:left w:w="10" w:type="dxa"/>
              <w:top w:w="0" w:type="dxa"/>
              <w:right w:w="10" w:type="dxa"/>
              <w:bottom w:w="0" w:type="dxa"/>
            </w:tcMar>
            <w:tcW w:w="3809" w:type="dxa"/>
            <w:vAlign w:val="center"/>
            <w:textDirection w:val="lrTb"/>
            <w:noWrap w:val="false"/>
          </w:tcPr>
          <w:p>
            <w:pPr>
              <w:pStyle w:val="931"/>
              <w:jc w:val="left"/>
              <w:widowControl/>
              <w:rPr>
                <w:rFonts w:ascii="宋体" w:hAnsi="宋体" w:cs="宋体"/>
                <w:color w:val="000000"/>
                <w:szCs w:val="21"/>
              </w:rPr>
            </w:pPr>
            <w:r>
              <w:rPr>
                <w:rFonts w:hint="eastAsia" w:ascii="宋体" w:hAnsi="宋体" w:cs="宋体"/>
                <w:color w:val="000000"/>
                <w:szCs w:val="21"/>
                <w:lang w:val="zh-CN"/>
              </w:rPr>
              <w:t xml:space="preserve">项目编号：</w:t>
            </w:r>
            <w:r>
              <w:rPr>
                <w:rFonts w:ascii="宋体" w:hAnsi="宋体" w:cs="宋体"/>
                <w:color w:val="000000"/>
                <w:szCs w:val="21"/>
              </w:rPr>
            </w:r>
            <w:r/>
          </w:p>
        </w:tc>
      </w:tr>
      <w:tr>
        <w:trPr>
          <w:trHeight w:val="454"/>
        </w:trPr>
        <w:tc>
          <w:tcPr>
            <w:tcMar>
              <w:left w:w="10" w:type="dxa"/>
              <w:top w:w="0" w:type="dxa"/>
              <w:right w:w="10" w:type="dxa"/>
              <w:bottom w:w="0" w:type="dxa"/>
            </w:tcMar>
            <w:tcW w:w="864" w:type="dxa"/>
            <w:vAlign w:val="center"/>
            <w:textDirection w:val="lrTb"/>
            <w:noWrap w:val="false"/>
          </w:tcPr>
          <w:p>
            <w:pPr>
              <w:pStyle w:val="931"/>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Mar>
              <w:left w:w="10" w:type="dxa"/>
              <w:top w:w="0" w:type="dxa"/>
              <w:right w:w="10" w:type="dxa"/>
              <w:bottom w:w="0" w:type="dxa"/>
            </w:tcMar>
            <w:tcW w:w="2069" w:type="dxa"/>
            <w:vAlign w:val="center"/>
            <w:textDirection w:val="lrTb"/>
            <w:noWrap w:val="false"/>
          </w:tcPr>
          <w:p>
            <w:pPr>
              <w:pStyle w:val="931"/>
              <w:jc w:val="center"/>
              <w:widowControl/>
              <w:rPr>
                <w:rFonts w:ascii="宋体" w:hAnsi="宋体" w:cs="宋体"/>
                <w:color w:val="000000"/>
                <w:szCs w:val="21"/>
              </w:rPr>
            </w:pPr>
            <w:r>
              <w:rPr>
                <w:rFonts w:hint="eastAsia" w:ascii="宋体" w:hAnsi="宋体" w:cs="宋体"/>
                <w:color w:val="000000"/>
                <w:szCs w:val="21"/>
              </w:rPr>
              <w:t xml:space="preserve">招标文件条目号</w:t>
            </w:r>
            <w:r>
              <w:rPr>
                <w:rFonts w:ascii="宋体" w:hAnsi="宋体" w:cs="宋体"/>
                <w:color w:val="000000"/>
                <w:szCs w:val="21"/>
              </w:rPr>
            </w:r>
            <w:r/>
          </w:p>
        </w:tc>
        <w:tc>
          <w:tcPr>
            <w:tcMar>
              <w:left w:w="10" w:type="dxa"/>
              <w:top w:w="0" w:type="dxa"/>
              <w:right w:w="10" w:type="dxa"/>
              <w:bottom w:w="0" w:type="dxa"/>
            </w:tcMar>
            <w:tcW w:w="2879" w:type="dxa"/>
            <w:vAlign w:val="center"/>
            <w:textDirection w:val="lrTb"/>
            <w:noWrap w:val="false"/>
          </w:tcPr>
          <w:p>
            <w:pPr>
              <w:pStyle w:val="931"/>
              <w:jc w:val="center"/>
              <w:widowControl/>
              <w:rPr>
                <w:rFonts w:ascii="宋体" w:hAnsi="宋体" w:cs="宋体"/>
                <w:color w:val="000000"/>
                <w:szCs w:val="21"/>
              </w:rPr>
            </w:pPr>
            <w:r>
              <w:rPr>
                <w:rFonts w:hint="eastAsia" w:ascii="宋体" w:hAnsi="宋体" w:cs="宋体"/>
                <w:color w:val="000000"/>
                <w:szCs w:val="21"/>
              </w:rPr>
              <w:t xml:space="preserve">招标文件要求的商务条款</w:t>
            </w:r>
            <w:r>
              <w:rPr>
                <w:rFonts w:ascii="宋体" w:hAnsi="宋体" w:cs="宋体"/>
                <w:color w:val="000000"/>
                <w:szCs w:val="21"/>
              </w:rPr>
            </w:r>
            <w:r/>
          </w:p>
        </w:tc>
        <w:tc>
          <w:tcPr>
            <w:tcMar>
              <w:left w:w="10" w:type="dxa"/>
              <w:top w:w="0" w:type="dxa"/>
              <w:right w:w="10" w:type="dxa"/>
              <w:bottom w:w="0" w:type="dxa"/>
            </w:tcMar>
            <w:tcW w:w="2608" w:type="dxa"/>
            <w:vAlign w:val="center"/>
            <w:textDirection w:val="lrTb"/>
            <w:noWrap w:val="false"/>
          </w:tcPr>
          <w:p>
            <w:pPr>
              <w:pStyle w:val="931"/>
              <w:jc w:val="center"/>
              <w:widowControl/>
              <w:rPr>
                <w:rFonts w:ascii="宋体" w:hAnsi="宋体" w:cs="宋体"/>
                <w:color w:val="000000"/>
                <w:szCs w:val="21"/>
              </w:rPr>
            </w:pPr>
            <w:r>
              <w:rPr>
                <w:rFonts w:hint="eastAsia" w:ascii="宋体" w:hAnsi="宋体" w:cs="宋体"/>
                <w:color w:val="000000"/>
                <w:szCs w:val="21"/>
              </w:rPr>
              <w:t xml:space="preserve">投标响应</w:t>
            </w:r>
            <w:r>
              <w:rPr>
                <w:rFonts w:ascii="宋体" w:hAnsi="宋体" w:cs="宋体"/>
                <w:color w:val="000000"/>
                <w:szCs w:val="21"/>
              </w:rPr>
            </w:r>
            <w:r/>
          </w:p>
        </w:tc>
        <w:tc>
          <w:tcPr>
            <w:tcMar>
              <w:left w:w="10" w:type="dxa"/>
              <w:top w:w="0" w:type="dxa"/>
              <w:right w:w="10" w:type="dxa"/>
              <w:bottom w:w="0" w:type="dxa"/>
            </w:tcMar>
            <w:tcW w:w="1201" w:type="dxa"/>
            <w:vAlign w:val="center"/>
            <w:textDirection w:val="lrTb"/>
            <w:noWrap w:val="false"/>
          </w:tcPr>
          <w:p>
            <w:pPr>
              <w:pStyle w:val="931"/>
              <w:jc w:val="center"/>
              <w:widowControl/>
              <w:rPr>
                <w:rFonts w:ascii="宋体" w:hAnsi="宋体" w:cs="宋体"/>
                <w:color w:val="000000"/>
                <w:szCs w:val="21"/>
              </w:rPr>
            </w:pPr>
            <w:r>
              <w:rPr>
                <w:rFonts w:hint="eastAsia" w:ascii="宋体" w:hAnsi="宋体" w:cs="宋体"/>
                <w:color w:val="000000"/>
                <w:szCs w:val="21"/>
              </w:rPr>
              <w:t xml:space="preserve">偏离</w:t>
            </w:r>
            <w:r>
              <w:rPr>
                <w:rFonts w:ascii="宋体" w:hAnsi="宋体" w:cs="宋体"/>
                <w:color w:val="000000"/>
                <w:szCs w:val="21"/>
              </w:rPr>
            </w:r>
            <w:r/>
          </w:p>
        </w:tc>
      </w:tr>
      <w:tr>
        <w:trPr>
          <w:trHeight w:val="454"/>
        </w:trPr>
        <w:tc>
          <w:tcPr>
            <w:tcMar>
              <w:left w:w="10" w:type="dxa"/>
              <w:top w:w="0" w:type="dxa"/>
              <w:right w:w="10" w:type="dxa"/>
              <w:bottom w:w="0" w:type="dxa"/>
            </w:tcMar>
            <w:tcW w:w="864"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069"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879"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608"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1201"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r>
      <w:tr>
        <w:trPr>
          <w:trHeight w:val="454"/>
        </w:trPr>
        <w:tc>
          <w:tcPr>
            <w:tcMar>
              <w:left w:w="10" w:type="dxa"/>
              <w:top w:w="0" w:type="dxa"/>
              <w:right w:w="10" w:type="dxa"/>
              <w:bottom w:w="0" w:type="dxa"/>
            </w:tcMar>
            <w:tcW w:w="864"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069"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879"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608"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1201"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r>
      <w:tr>
        <w:trPr>
          <w:trHeight w:val="454"/>
        </w:trPr>
        <w:tc>
          <w:tcPr>
            <w:tcMar>
              <w:left w:w="10" w:type="dxa"/>
              <w:top w:w="0" w:type="dxa"/>
              <w:right w:w="10" w:type="dxa"/>
              <w:bottom w:w="0" w:type="dxa"/>
            </w:tcMar>
            <w:tcW w:w="864"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069"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879"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2608"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c>
          <w:tcPr>
            <w:tcMar>
              <w:left w:w="10" w:type="dxa"/>
              <w:top w:w="0" w:type="dxa"/>
              <w:right w:w="10" w:type="dxa"/>
              <w:bottom w:w="0" w:type="dxa"/>
            </w:tcMar>
            <w:tcW w:w="1201" w:type="dxa"/>
            <w:vAlign w:val="center"/>
            <w:textDirection w:val="lrTb"/>
            <w:noWrap w:val="false"/>
          </w:tcPr>
          <w:p>
            <w:pPr>
              <w:pStyle w:val="931"/>
              <w:jc w:val="left"/>
              <w:spacing w:line="360" w:lineRule="auto"/>
              <w:widowControl/>
              <w:rPr>
                <w:rFonts w:ascii="宋体" w:hAnsi="宋体" w:cs="宋体"/>
                <w:color w:val="000000"/>
                <w:szCs w:val="21"/>
              </w:rPr>
            </w:pPr>
            <w:r>
              <w:rPr>
                <w:rFonts w:ascii="宋体" w:hAnsi="宋体" w:cs="宋体"/>
                <w:color w:val="000000"/>
                <w:szCs w:val="21"/>
              </w:rPr>
            </w:r>
            <w:r/>
          </w:p>
        </w:tc>
      </w:tr>
    </w:tbl>
    <w:p>
      <w:pPr>
        <w:pStyle w:val="931"/>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供应商名称：（盖章）</w:t>
      </w:r>
      <w:r>
        <w:rPr>
          <w:rFonts w:ascii="宋体" w:hAnsi="宋体" w:cs="宋体"/>
          <w:color w:val="000000"/>
          <w:szCs w:val="21"/>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日期：    年    月    日</w:t>
      </w: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hint="eastAsia" w:ascii="宋体" w:hAnsi="宋体" w:cs="宋体"/>
          <w:color w:val="000000"/>
          <w:szCs w:val="21"/>
        </w:rPr>
        <w:t xml:space="preserve">1、</w:t>
      </w:r>
      <w:r>
        <w:rPr>
          <w:rFonts w:hint="eastAsia" w:ascii="宋体" w:hAnsi="宋体" w:cs="宋体"/>
          <w:color w:val="000000"/>
          <w:szCs w:val="21"/>
          <w:lang w:val="zh-CN"/>
        </w:rPr>
        <w:t xml:space="preserve">如果行、列数不够，请自行增加。</w:t>
      </w:r>
      <w:r>
        <w:rPr>
          <w:rFonts w:ascii="宋体" w:hAnsi="宋体" w:cs="宋体"/>
          <w:color w:val="000000"/>
          <w:szCs w:val="21"/>
          <w:lang w:val="zh-CN"/>
        </w:rPr>
      </w:r>
      <w:r/>
    </w:p>
    <w:p>
      <w:pPr>
        <w:pStyle w:val="931"/>
        <w:jc w:val="left"/>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八、项目实施或集成方案</w:t>
      </w:r>
      <w:r>
        <w:rPr>
          <w:rFonts w:ascii="宋体" w:hAnsi="宋体" w:cs="宋体"/>
          <w:b/>
          <w:bCs/>
          <w:color w:val="000000"/>
          <w:szCs w:val="21"/>
        </w:rPr>
      </w:r>
      <w:r/>
    </w:p>
    <w:p>
      <w:pPr>
        <w:pStyle w:val="931"/>
        <w:jc w:val="center"/>
        <w:spacing w:line="240" w:lineRule="atLeast"/>
        <w:rPr>
          <w:rFonts w:ascii="宋体" w:hAnsi="宋体" w:cs="宋体"/>
          <w:color w:val="000000"/>
          <w:sz w:val="36"/>
          <w:szCs w:val="36"/>
          <w:lang w:val="zh-CN"/>
        </w:rPr>
      </w:pPr>
      <w:r>
        <w:rPr>
          <w:rFonts w:hint="eastAsia" w:ascii="宋体" w:hAnsi="宋体" w:cs="宋体"/>
          <w:color w:val="000000"/>
          <w:sz w:val="36"/>
          <w:szCs w:val="36"/>
          <w:lang w:val="zh-CN"/>
        </w:rPr>
        <w:t xml:space="preserve">（格式自拟）</w:t>
      </w:r>
      <w:r>
        <w:rPr>
          <w:rFonts w:ascii="宋体" w:hAnsi="宋体" w:cs="宋体"/>
          <w:color w:val="000000"/>
          <w:sz w:val="36"/>
          <w:szCs w:val="36"/>
          <w:lang w:val="zh-CN"/>
        </w:rPr>
      </w:r>
      <w:r/>
    </w:p>
    <w:p>
      <w:pPr>
        <w:pStyle w:val="931"/>
        <w:jc w:val="left"/>
        <w:spacing w:line="360" w:lineRule="auto"/>
        <w:shd w:val="clear" w:color="auto" w:fill="ffffff"/>
        <w:widowControl/>
        <w:rPr>
          <w:rFonts w:ascii="宋体" w:hAnsi="宋体" w:cs="宋体"/>
          <w:color w:val="000000"/>
          <w:sz w:val="24"/>
        </w:rPr>
      </w:pPr>
      <w:r>
        <w:rPr>
          <w:rFonts w:ascii="宋体" w:hAnsi="宋体" w:cs="宋体"/>
          <w:color w:val="000000"/>
          <w:sz w:val="24"/>
        </w:rPr>
      </w:r>
      <w:r/>
    </w:p>
    <w:p>
      <w:pPr>
        <w:pStyle w:val="931"/>
        <w:jc w:val="left"/>
        <w:spacing w:line="360" w:lineRule="auto"/>
        <w:shd w:val="clear" w:color="auto" w:fill="ffffff"/>
        <w:widowControl/>
        <w:rPr>
          <w:rFonts w:ascii="宋体" w:hAnsi="宋体" w:cs="宋体"/>
          <w:b/>
          <w:bCs/>
          <w:color w:val="000000"/>
          <w:sz w:val="24"/>
        </w:rPr>
      </w:pPr>
      <w:r>
        <w:rPr>
          <w:rFonts w:ascii="宋体" w:hAnsi="宋体" w:cs="宋体"/>
          <w:b/>
          <w:bCs/>
          <w:color w:val="000000"/>
          <w:sz w:val="24"/>
        </w:rPr>
      </w:r>
      <w:r/>
    </w:p>
    <w:p>
      <w:pPr>
        <w:pStyle w:val="931"/>
        <w:jc w:val="left"/>
        <w:spacing w:line="360" w:lineRule="auto"/>
        <w:shd w:val="clear" w:color="auto" w:fill="ffffff"/>
        <w:widowControl/>
        <w:rPr>
          <w:rFonts w:ascii="宋体" w:hAnsi="宋体" w:cs="宋体"/>
          <w:b/>
          <w:bCs/>
          <w:color w:val="000000"/>
          <w:sz w:val="24"/>
        </w:rPr>
      </w:pPr>
      <w:r>
        <w:rPr>
          <w:rFonts w:hint="eastAsia" w:ascii="宋体" w:hAnsi="宋体" w:cs="宋体"/>
          <w:b/>
          <w:bCs/>
          <w:color w:val="000000"/>
          <w:sz w:val="24"/>
        </w:rPr>
        <w:t xml:space="preserve">九、服务与承诺</w:t>
      </w:r>
      <w:r>
        <w:rPr>
          <w:rFonts w:ascii="宋体" w:hAnsi="宋体" w:cs="宋体"/>
          <w:b/>
          <w:bCs/>
          <w:color w:val="000000"/>
          <w:sz w:val="24"/>
        </w:rPr>
      </w:r>
      <w:r/>
    </w:p>
    <w:p>
      <w:pPr>
        <w:pStyle w:val="931"/>
        <w:jc w:val="center"/>
        <w:spacing w:line="240" w:lineRule="atLeast"/>
        <w:rPr>
          <w:rFonts w:ascii="宋体" w:hAnsi="宋体" w:cs="宋体"/>
          <w:color w:val="000000"/>
          <w:sz w:val="36"/>
          <w:szCs w:val="36"/>
          <w:lang w:val="zh-CN"/>
        </w:rPr>
      </w:pPr>
      <w:r>
        <w:rPr>
          <w:rFonts w:hint="eastAsia" w:ascii="宋体" w:hAnsi="宋体" w:cs="宋体"/>
          <w:color w:val="000000"/>
          <w:sz w:val="36"/>
          <w:szCs w:val="36"/>
          <w:lang w:val="zh-CN"/>
        </w:rPr>
        <w:t xml:space="preserve">服务与承诺</w:t>
      </w:r>
      <w:r>
        <w:rPr>
          <w:rFonts w:ascii="宋体" w:hAnsi="宋体" w:cs="宋体"/>
          <w:color w:val="000000"/>
          <w:sz w:val="36"/>
          <w:szCs w:val="36"/>
          <w:lang w:val="zh-CN"/>
        </w:rPr>
      </w:r>
      <w:r/>
    </w:p>
    <w:p>
      <w:pPr>
        <w:pStyle w:val="931"/>
        <w:spacing w:line="360" w:lineRule="auto"/>
        <w:rPr>
          <w:rFonts w:ascii="宋体" w:hAnsi="宋体" w:cs="宋体"/>
          <w:b/>
          <w:color w:val="000000"/>
          <w:szCs w:val="21"/>
        </w:rPr>
      </w:pPr>
      <w:r>
        <w:rPr>
          <w:rFonts w:ascii="宋体" w:hAnsi="宋体" w:cs="宋体"/>
          <w:b/>
          <w:color w:val="000000"/>
          <w:szCs w:val="21"/>
        </w:rPr>
      </w:r>
      <w:r/>
    </w:p>
    <w:p>
      <w:pPr>
        <w:pStyle w:val="931"/>
        <w:spacing w:line="360" w:lineRule="auto"/>
        <w:rPr>
          <w:rFonts w:ascii="宋体" w:hAnsi="宋体" w:cs="宋体"/>
          <w:b/>
          <w:color w:val="000000"/>
          <w:szCs w:val="21"/>
        </w:rPr>
      </w:pPr>
      <w:r>
        <w:rPr>
          <w:rFonts w:ascii="宋体" w:hAnsi="宋体" w:cs="宋体"/>
          <w:b/>
          <w:color w:val="000000"/>
          <w:szCs w:val="21"/>
        </w:rPr>
      </w:r>
      <w:r/>
    </w:p>
    <w:p>
      <w:pPr>
        <w:pStyle w:val="931"/>
        <w:spacing w:line="360" w:lineRule="auto"/>
        <w:rPr>
          <w:rFonts w:ascii="宋体" w:hAnsi="宋体" w:cs="宋体"/>
          <w:b/>
          <w:color w:val="000000"/>
          <w:szCs w:val="21"/>
        </w:rPr>
      </w:pPr>
      <w:r>
        <w:rPr>
          <w:rFonts w:ascii="宋体" w:hAnsi="宋体" w:cs="宋体"/>
          <w:b/>
          <w:color w:val="000000"/>
          <w:szCs w:val="21"/>
        </w:rPr>
      </w:r>
      <w:r/>
    </w:p>
    <w:p>
      <w:pPr>
        <w:pStyle w:val="931"/>
        <w:spacing w:line="360" w:lineRule="auto"/>
        <w:rPr>
          <w:rFonts w:ascii="宋体" w:hAnsi="宋体" w:cs="宋体"/>
          <w:b/>
          <w:color w:val="000000"/>
          <w:sz w:val="24"/>
        </w:rPr>
      </w:pPr>
      <w:r>
        <w:rPr>
          <w:rFonts w:hint="eastAsia" w:ascii="宋体" w:hAnsi="宋体" w:cs="宋体"/>
          <w:b/>
          <w:color w:val="000000"/>
          <w:szCs w:val="21"/>
        </w:rPr>
        <w:t xml:space="preserve">十、供应商类似业绩情况表</w:t>
      </w:r>
      <w:r>
        <w:rPr>
          <w:rFonts w:ascii="宋体" w:hAnsi="宋体" w:cs="宋体"/>
          <w:b/>
          <w:color w:val="000000"/>
          <w:sz w:val="24"/>
        </w:rPr>
      </w:r>
      <w:r/>
    </w:p>
    <w:p>
      <w:pPr>
        <w:pStyle w:val="931"/>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供应商类似业绩情况表</w:t>
      </w:r>
      <w:r>
        <w:rPr>
          <w:rFonts w:ascii="宋体" w:hAnsi="宋体" w:cs="宋体"/>
          <w:bCs/>
          <w:color w:val="000000"/>
          <w:sz w:val="36"/>
          <w:szCs w:val="36"/>
        </w:rPr>
      </w:r>
      <w:r/>
    </w:p>
    <w:tbl>
      <w:tblPr>
        <w:tblW w:w="95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trHeight w:val="737"/>
        </w:trPr>
        <w:tc>
          <w:tcPr>
            <w:tcW w:w="947" w:type="dxa"/>
            <w:vAlign w:val="center"/>
            <w:textDirection w:val="lrTb"/>
            <w:noWrap w:val="false"/>
          </w:tcPr>
          <w:p>
            <w:pPr>
              <w:pStyle w:val="931"/>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3415" w:type="dxa"/>
            <w:vAlign w:val="center"/>
            <w:textDirection w:val="lrTb"/>
            <w:noWrap w:val="false"/>
          </w:tcPr>
          <w:p>
            <w:pPr>
              <w:pStyle w:val="931"/>
              <w:jc w:val="center"/>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1418" w:type="dxa"/>
            <w:vAlign w:val="center"/>
            <w:textDirection w:val="lrTb"/>
            <w:noWrap w:val="false"/>
          </w:tcPr>
          <w:p>
            <w:pPr>
              <w:pStyle w:val="931"/>
              <w:jc w:val="center"/>
              <w:rPr>
                <w:rFonts w:ascii="宋体" w:hAnsi="宋体" w:cs="宋体"/>
                <w:color w:val="000000"/>
                <w:szCs w:val="21"/>
              </w:rPr>
            </w:pPr>
            <w:r>
              <w:rPr>
                <w:rFonts w:hint="eastAsia" w:ascii="宋体" w:hAnsi="宋体" w:cs="宋体"/>
                <w:color w:val="000000"/>
                <w:szCs w:val="21"/>
              </w:rPr>
              <w:t xml:space="preserve">业主方</w:t>
            </w:r>
            <w:r>
              <w:rPr>
                <w:rFonts w:ascii="宋体" w:hAnsi="宋体" w:cs="宋体"/>
                <w:color w:val="000000"/>
                <w:szCs w:val="21"/>
              </w:rPr>
            </w:r>
            <w:r/>
          </w:p>
        </w:tc>
        <w:tc>
          <w:tcPr>
            <w:tcW w:w="1517" w:type="dxa"/>
            <w:vAlign w:val="center"/>
            <w:textDirection w:val="lrTb"/>
            <w:noWrap w:val="false"/>
          </w:tcPr>
          <w:p>
            <w:pPr>
              <w:pStyle w:val="931"/>
              <w:jc w:val="center"/>
              <w:rPr>
                <w:rFonts w:ascii="宋体" w:hAnsi="宋体" w:cs="宋体"/>
                <w:color w:val="000000"/>
                <w:szCs w:val="21"/>
              </w:rPr>
            </w:pPr>
            <w:r>
              <w:rPr>
                <w:rFonts w:hint="eastAsia" w:ascii="宋体" w:hAnsi="宋体" w:cs="宋体"/>
                <w:color w:val="000000"/>
                <w:szCs w:val="21"/>
              </w:rPr>
              <w:t xml:space="preserve">签约及服务</w:t>
            </w:r>
            <w:r>
              <w:rPr>
                <w:rFonts w:ascii="宋体" w:hAnsi="宋体" w:cs="宋体"/>
                <w:color w:val="000000"/>
                <w:szCs w:val="21"/>
              </w:rPr>
            </w:r>
            <w:r/>
          </w:p>
          <w:p>
            <w:pPr>
              <w:pStyle w:val="931"/>
              <w:jc w:val="center"/>
              <w:rPr>
                <w:rFonts w:ascii="宋体" w:hAnsi="宋体" w:cs="宋体"/>
                <w:color w:val="000000"/>
                <w:szCs w:val="21"/>
              </w:rPr>
            </w:pPr>
            <w:r>
              <w:rPr>
                <w:rFonts w:hint="eastAsia" w:ascii="宋体" w:hAnsi="宋体" w:cs="宋体"/>
                <w:color w:val="000000"/>
                <w:szCs w:val="21"/>
              </w:rPr>
              <w:t xml:space="preserve">时间</w:t>
            </w:r>
            <w:r>
              <w:rPr>
                <w:rFonts w:ascii="宋体" w:hAnsi="宋体" w:cs="宋体"/>
                <w:color w:val="000000"/>
                <w:szCs w:val="21"/>
              </w:rPr>
            </w:r>
            <w:r/>
          </w:p>
        </w:tc>
        <w:tc>
          <w:tcPr>
            <w:tcW w:w="1134" w:type="dxa"/>
            <w:vAlign w:val="center"/>
            <w:textDirection w:val="lrTb"/>
            <w:noWrap w:val="false"/>
          </w:tcPr>
          <w:p>
            <w:pPr>
              <w:pStyle w:val="931"/>
              <w:jc w:val="center"/>
              <w:rPr>
                <w:rFonts w:ascii="宋体" w:hAnsi="宋体" w:cs="宋体"/>
                <w:color w:val="000000"/>
                <w:szCs w:val="21"/>
              </w:rPr>
            </w:pPr>
            <w:r>
              <w:rPr>
                <w:rFonts w:hint="eastAsia" w:ascii="宋体" w:hAnsi="宋体" w:cs="宋体"/>
                <w:color w:val="000000"/>
                <w:szCs w:val="21"/>
              </w:rPr>
              <w:t xml:space="preserve">联系人及电话</w:t>
            </w:r>
            <w:r>
              <w:rPr>
                <w:rFonts w:ascii="宋体" w:hAnsi="宋体" w:cs="宋体"/>
                <w:color w:val="000000"/>
                <w:szCs w:val="21"/>
              </w:rPr>
            </w:r>
            <w:r/>
          </w:p>
        </w:tc>
        <w:tc>
          <w:tcPr>
            <w:tcW w:w="1134" w:type="dxa"/>
            <w:vAlign w:val="center"/>
            <w:textDirection w:val="lrTb"/>
            <w:noWrap w:val="false"/>
          </w:tcPr>
          <w:p>
            <w:pPr>
              <w:pStyle w:val="931"/>
              <w:jc w:val="center"/>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737"/>
        </w:trPr>
        <w:tc>
          <w:tcPr>
            <w:tcW w:w="947"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3415"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pStyle w:val="931"/>
              <w:ind w:firstLine="105"/>
              <w:jc w:val="left"/>
              <w:rPr>
                <w:rFonts w:ascii="宋体" w:hAnsi="宋体" w:cs="宋体"/>
                <w:color w:val="000000"/>
                <w:szCs w:val="21"/>
              </w:rPr>
            </w:pPr>
            <w:r>
              <w:rPr>
                <w:rFonts w:ascii="宋体" w:hAnsi="宋体" w:cs="宋体"/>
                <w:color w:val="000000"/>
                <w:szCs w:val="21"/>
              </w:rPr>
            </w:r>
            <w:r/>
          </w:p>
        </w:tc>
        <w:tc>
          <w:tcPr>
            <w:tcW w:w="1517"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r>
      <w:tr>
        <w:trPr>
          <w:trHeight w:val="737"/>
        </w:trPr>
        <w:tc>
          <w:tcPr>
            <w:tcW w:w="947"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3415"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517"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r>
      <w:tr>
        <w:trPr>
          <w:trHeight w:val="737"/>
        </w:trPr>
        <w:tc>
          <w:tcPr>
            <w:tcW w:w="947"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3415"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517"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931"/>
              <w:jc w:val="left"/>
              <w:rPr>
                <w:rFonts w:ascii="宋体" w:hAnsi="宋体" w:cs="宋体"/>
                <w:color w:val="000000"/>
                <w:szCs w:val="21"/>
              </w:rPr>
            </w:pPr>
            <w:r>
              <w:rPr>
                <w:rFonts w:ascii="宋体" w:hAnsi="宋体" w:cs="宋体"/>
                <w:color w:val="000000"/>
                <w:szCs w:val="21"/>
              </w:rPr>
            </w:r>
            <w:r/>
          </w:p>
        </w:tc>
      </w:tr>
    </w:tbl>
    <w:p>
      <w:pPr>
        <w:pStyle w:val="931"/>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供应商名称：（盖章）</w:t>
      </w: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日    期：   年   月   日</w:t>
      </w: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931"/>
        <w:spacing w:line="360" w:lineRule="auto"/>
        <w:rPr>
          <w:rFonts w:ascii="宋体" w:hAnsi="宋体" w:cs="宋体"/>
          <w:b/>
          <w:color w:val="000000"/>
          <w:szCs w:val="21"/>
        </w:rPr>
      </w:pPr>
      <w:r>
        <w:rPr>
          <w:rFonts w:hint="eastAsia" w:ascii="宋体" w:hAnsi="宋体" w:cs="宋体"/>
          <w:color w:val="000000"/>
          <w:szCs w:val="21"/>
          <w:lang w:val="zh-CN"/>
        </w:rPr>
        <w:t xml:space="preserve">1、如果行、列数不够，请自行增加。</w:t>
      </w:r>
      <w:r>
        <w:rPr>
          <w:rFonts w:ascii="宋体" w:hAnsi="宋体" w:cs="宋体"/>
          <w:b/>
          <w:color w:val="000000"/>
          <w:szCs w:val="21"/>
        </w:rPr>
      </w:r>
      <w:r/>
    </w:p>
    <w:p>
      <w:pPr>
        <w:pStyle w:val="931"/>
        <w:spacing w:line="360" w:lineRule="auto"/>
        <w:rPr>
          <w:rFonts w:ascii="宋体" w:hAnsi="宋体" w:cs="宋体"/>
          <w:bCs/>
          <w:color w:val="000000"/>
          <w:sz w:val="24"/>
        </w:rPr>
      </w:pPr>
      <w:r>
        <w:rPr>
          <w:rFonts w:hint="eastAsia" w:ascii="宋体" w:hAnsi="宋体" w:cs="宋体"/>
          <w:bCs/>
          <w:color w:val="000000"/>
          <w:szCs w:val="21"/>
        </w:rPr>
        <w:t xml:space="preserve">2、请供应商根据本格式要求如实填写业绩情况表，并附业绩合同复印件。</w:t>
      </w:r>
      <w:r>
        <w:rPr>
          <w:rFonts w:ascii="宋体" w:hAnsi="宋体" w:cs="宋体"/>
          <w:bCs/>
          <w:color w:val="000000"/>
          <w:sz w:val="24"/>
        </w:rPr>
      </w:r>
      <w:r/>
    </w:p>
    <w:p>
      <w:pPr>
        <w:pStyle w:val="931"/>
        <w:spacing w:line="360" w:lineRule="auto"/>
        <w:rPr>
          <w:rFonts w:ascii="宋体" w:hAnsi="宋体" w:cs="宋体"/>
          <w:b/>
          <w:color w:val="000000"/>
          <w:sz w:val="24"/>
        </w:rPr>
      </w:pPr>
      <w:r>
        <w:rPr>
          <w:rFonts w:ascii="宋体" w:hAnsi="宋体" w:cs="宋体"/>
          <w:b/>
          <w:color w:val="000000"/>
          <w:sz w:val="24"/>
        </w:rPr>
      </w:r>
      <w:r/>
    </w:p>
    <w:p>
      <w:pPr>
        <w:pStyle w:val="931"/>
        <w:spacing w:line="360" w:lineRule="auto"/>
        <w:rPr>
          <w:rFonts w:ascii="宋体" w:hAnsi="宋体" w:cs="宋体"/>
          <w:b/>
          <w:color w:val="000000"/>
        </w:rPr>
      </w:pPr>
      <w:r>
        <w:rPr>
          <w:rFonts w:ascii="宋体" w:hAnsi="宋体" w:cs="宋体"/>
          <w:b/>
          <w:color w:val="000000"/>
        </w:rPr>
      </w:r>
      <w:r/>
    </w:p>
    <w:p>
      <w:pPr>
        <w:pStyle w:val="931"/>
        <w:spacing w:line="360" w:lineRule="auto"/>
        <w:rPr>
          <w:rFonts w:ascii="宋体" w:hAnsi="宋体" w:cs="宋体"/>
          <w:b/>
          <w:color w:val="000000"/>
        </w:rPr>
      </w:pPr>
      <w:r>
        <w:rPr>
          <w:rFonts w:ascii="宋体" w:hAnsi="宋体" w:cs="宋体"/>
          <w:b/>
          <w:color w:val="000000"/>
        </w:rPr>
      </w:r>
      <w:r/>
    </w:p>
    <w:p>
      <w:pPr>
        <w:pStyle w:val="931"/>
        <w:spacing w:line="360" w:lineRule="auto"/>
        <w:rPr>
          <w:rFonts w:ascii="宋体" w:hAnsi="宋体" w:cs="宋体"/>
          <w:b/>
          <w:color w:val="000000"/>
        </w:rPr>
      </w:pPr>
      <w:r>
        <w:rPr>
          <w:rFonts w:ascii="宋体" w:hAnsi="宋体" w:cs="宋体"/>
          <w:b/>
          <w:color w:val="000000"/>
        </w:rPr>
      </w:r>
      <w:r/>
    </w:p>
    <w:p>
      <w:pPr>
        <w:pStyle w:val="931"/>
        <w:spacing w:line="360" w:lineRule="auto"/>
        <w:rPr>
          <w:rFonts w:ascii="宋体" w:hAnsi="宋体" w:cs="宋体"/>
          <w:b/>
          <w:color w:val="000000"/>
        </w:rPr>
      </w:pPr>
      <w:r>
        <w:rPr>
          <w:rFonts w:ascii="宋体" w:hAnsi="宋体" w:cs="宋体"/>
          <w:b/>
          <w:color w:val="000000"/>
        </w:rPr>
      </w:r>
      <w:r/>
    </w:p>
    <w:p>
      <w:pPr>
        <w:pStyle w:val="931"/>
        <w:spacing w:line="360" w:lineRule="auto"/>
        <w:rPr>
          <w:rFonts w:ascii="宋体" w:hAnsi="宋体" w:cs="宋体"/>
          <w:b/>
          <w:color w:val="000000"/>
        </w:rPr>
      </w:pPr>
      <w:r>
        <w:rPr>
          <w:rFonts w:hint="eastAsia" w:ascii="宋体" w:hAnsi="宋体" w:cs="宋体"/>
          <w:b/>
          <w:color w:val="000000"/>
        </w:rPr>
        <w:t xml:space="preserve">十一、投标需要的其他证明文件及材料（若有）</w:t>
      </w:r>
      <w:r>
        <w:rPr>
          <w:rFonts w:ascii="宋体" w:hAnsi="宋体" w:cs="宋体"/>
          <w:b/>
          <w:color w:val="000000"/>
        </w:rPr>
      </w:r>
      <w:r/>
    </w:p>
    <w:p>
      <w:pPr>
        <w:pStyle w:val="931"/>
        <w:jc w:val="left"/>
        <w:spacing w:before="50" w:after="50" w:line="360" w:lineRule="auto"/>
        <w:rPr>
          <w:rFonts w:ascii="宋体" w:hAnsi="宋体" w:cs="宋体"/>
          <w:b/>
          <w:color w:val="000000"/>
        </w:rPr>
      </w:pPr>
      <w:r>
        <w:rPr>
          <w:rFonts w:hint="eastAsia" w:ascii="宋体" w:hAnsi="宋体" w:cs="宋体"/>
          <w:b/>
          <w:color w:val="000000"/>
        </w:rPr>
        <w:br w:type="page" w:clear="all"/>
      </w:r>
      <w:r>
        <w:rPr>
          <w:rFonts w:hint="eastAsia" w:ascii="宋体" w:hAnsi="宋体" w:cs="宋体"/>
          <w:b/>
          <w:color w:val="000000"/>
        </w:rPr>
        <w:t xml:space="preserve">十二、资格性和符合性审查响应对照表</w:t>
      </w:r>
      <w:r>
        <w:rPr>
          <w:rFonts w:ascii="宋体" w:hAnsi="宋体" w:cs="宋体"/>
          <w:b/>
          <w:color w:val="000000"/>
        </w:rPr>
      </w:r>
      <w:r/>
    </w:p>
    <w:p>
      <w:pPr>
        <w:pStyle w:val="931"/>
        <w:jc w:val="center"/>
        <w:spacing w:before="50" w:after="50" w:line="360" w:lineRule="auto"/>
        <w:rPr>
          <w:rFonts w:ascii="宋体" w:hAnsi="宋体" w:cs="宋体"/>
          <w:color w:val="000000"/>
          <w:sz w:val="36"/>
          <w:szCs w:val="36"/>
        </w:rPr>
      </w:pPr>
      <w:r>
        <w:rPr>
          <w:rFonts w:hint="eastAsia" w:ascii="宋体" w:hAnsi="宋体" w:cs="宋体"/>
          <w:b/>
          <w:bCs/>
          <w:color w:val="000000"/>
          <w:sz w:val="36"/>
          <w:szCs w:val="36"/>
        </w:rPr>
        <w:t xml:space="preserve">资格性和符合性审查响应对照表</w:t>
      </w:r>
      <w:r>
        <w:rPr>
          <w:rFonts w:ascii="宋体" w:hAnsi="宋体" w:cs="宋体"/>
          <w:color w:val="000000"/>
          <w:sz w:val="36"/>
          <w:szCs w:val="36"/>
        </w:rPr>
      </w:r>
      <w:r/>
    </w:p>
    <w:p>
      <w:pPr>
        <w:pStyle w:val="931"/>
        <w:jc w:val="left"/>
        <w:spacing w:before="50" w:after="50"/>
        <w:rPr>
          <w:rFonts w:hint="eastAsia" w:ascii="宋体" w:hAnsi="宋体" w:cs="宋体"/>
          <w:color w:val="000000"/>
          <w:u w:val="single"/>
        </w:rPr>
      </w:pPr>
      <w:r>
        <w:rPr>
          <w:rFonts w:hint="eastAsia" w:ascii="宋体" w:hAnsi="宋体" w:cs="宋体"/>
          <w:color w:val="000000"/>
        </w:rPr>
        <w:t xml:space="preserve">项目名称：                                               项目编号：</w:t>
      </w:r>
      <w:r>
        <w:rPr>
          <w:rFonts w:hint="eastAsia" w:ascii="宋体" w:hAnsi="宋体" w:cs="宋体"/>
          <w:color w:val="000000"/>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W w:w="5447" w:type="dxa"/>
            <w:vAlign w:val="center"/>
            <w:textDirection w:val="lrTb"/>
            <w:noWrap w:val="false"/>
          </w:tcPr>
          <w:p>
            <w:pPr>
              <w:pStyle w:val="931"/>
              <w:jc w:val="center"/>
              <w:rPr>
                <w:rFonts w:ascii="宋体" w:hAnsi="宋体" w:cs="宋体"/>
                <w:b/>
                <w:color w:val="000000"/>
              </w:rPr>
            </w:pPr>
            <w:r>
              <w:rPr>
                <w:rFonts w:hint="eastAsia" w:ascii="宋体" w:hAnsi="宋体" w:cs="宋体"/>
                <w:b/>
                <w:color w:val="000000"/>
              </w:rPr>
              <w:t xml:space="preserve">资格性审查响应内容</w:t>
            </w:r>
            <w:r>
              <w:rPr>
                <w:rFonts w:ascii="宋体" w:hAnsi="宋体" w:cs="宋体"/>
                <w:b/>
                <w:color w:val="000000"/>
              </w:rPr>
            </w:r>
            <w:r/>
          </w:p>
        </w:tc>
        <w:tc>
          <w:tcPr>
            <w:tcW w:w="1680"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是否响应</w:t>
            </w:r>
            <w:r>
              <w:rPr>
                <w:rFonts w:ascii="宋体" w:hAnsi="宋体" w:cs="宋体"/>
                <w:color w:val="000000"/>
              </w:rPr>
            </w:r>
            <w:r/>
          </w:p>
          <w:p>
            <w:pPr>
              <w:pStyle w:val="931"/>
              <w:jc w:val="center"/>
              <w:rPr>
                <w:rFonts w:ascii="宋体" w:hAnsi="宋体" w:cs="宋体"/>
                <w:color w:val="000000"/>
              </w:rPr>
            </w:pPr>
            <w:r>
              <w:rPr>
                <w:rFonts w:hint="eastAsia" w:ascii="宋体" w:hAnsi="宋体" w:cs="宋体"/>
                <w:color w:val="000000"/>
              </w:rPr>
              <w:t xml:space="preserve">（填是或者否）</w:t>
            </w:r>
            <w:r>
              <w:rPr>
                <w:rFonts w:ascii="宋体" w:hAnsi="宋体" w:cs="宋体"/>
                <w:color w:val="000000"/>
              </w:rPr>
            </w:r>
            <w:r/>
          </w:p>
        </w:tc>
        <w:tc>
          <w:tcPr>
            <w:tcW w:w="1785"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投标文件中的</w:t>
            </w:r>
            <w:r>
              <w:rPr>
                <w:rFonts w:ascii="宋体" w:hAnsi="宋体" w:cs="宋体"/>
                <w:color w:val="000000"/>
              </w:rPr>
            </w:r>
            <w:r/>
          </w:p>
          <w:p>
            <w:pPr>
              <w:pStyle w:val="931"/>
              <w:jc w:val="center"/>
              <w:rPr>
                <w:rFonts w:ascii="宋体" w:hAnsi="宋体" w:cs="宋体"/>
                <w:color w:val="000000"/>
              </w:rPr>
            </w:pPr>
            <w:r>
              <w:rPr>
                <w:rFonts w:hint="eastAsia" w:ascii="宋体" w:hAnsi="宋体" w:cs="宋体"/>
                <w:color w:val="000000"/>
              </w:rPr>
              <w:t xml:space="preserve">页码位置</w:t>
            </w: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W w:w="5447" w:type="dxa"/>
            <w:vAlign w:val="center"/>
            <w:textDirection w:val="lrTb"/>
            <w:noWrap w:val="false"/>
          </w:tcPr>
          <w:p>
            <w:pPr>
              <w:pStyle w:val="931"/>
              <w:jc w:val="center"/>
              <w:rPr>
                <w:rFonts w:ascii="宋体" w:hAnsi="宋体" w:cs="宋体"/>
                <w:b/>
                <w:color w:val="000000"/>
              </w:rPr>
            </w:pPr>
            <w:r>
              <w:rPr>
                <w:rFonts w:hint="eastAsia" w:ascii="宋体" w:hAnsi="宋体" w:cs="宋体"/>
                <w:b/>
                <w:color w:val="000000"/>
              </w:rPr>
              <w:t xml:space="preserve">符合性审查响应内容</w:t>
            </w:r>
            <w:r>
              <w:rPr>
                <w:rFonts w:ascii="宋体" w:hAnsi="宋体" w:cs="宋体"/>
                <w:b/>
                <w:color w:val="000000"/>
              </w:rPr>
            </w:r>
            <w:r/>
          </w:p>
        </w:tc>
        <w:tc>
          <w:tcPr>
            <w:tcW w:w="1680"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是否响应</w:t>
            </w:r>
            <w:r>
              <w:rPr>
                <w:rFonts w:ascii="宋体" w:hAnsi="宋体" w:cs="宋体"/>
                <w:color w:val="000000"/>
              </w:rPr>
            </w:r>
            <w:r/>
          </w:p>
          <w:p>
            <w:pPr>
              <w:pStyle w:val="931"/>
              <w:jc w:val="center"/>
              <w:rPr>
                <w:rFonts w:ascii="宋体" w:hAnsi="宋体" w:cs="宋体"/>
                <w:color w:val="000000"/>
              </w:rPr>
            </w:pPr>
            <w:r>
              <w:rPr>
                <w:rFonts w:hint="eastAsia" w:ascii="宋体" w:hAnsi="宋体" w:cs="宋体"/>
                <w:color w:val="000000"/>
              </w:rPr>
              <w:t xml:space="preserve">（填是或者否）</w:t>
            </w:r>
            <w:r>
              <w:rPr>
                <w:rFonts w:ascii="宋体" w:hAnsi="宋体" w:cs="宋体"/>
                <w:color w:val="000000"/>
              </w:rPr>
            </w:r>
            <w:r/>
          </w:p>
        </w:tc>
        <w:tc>
          <w:tcPr>
            <w:tcW w:w="1785"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投标文件中的</w:t>
            </w:r>
            <w:r>
              <w:rPr>
                <w:rFonts w:ascii="宋体" w:hAnsi="宋体" w:cs="宋体"/>
                <w:color w:val="000000"/>
              </w:rPr>
            </w:r>
            <w:r/>
          </w:p>
          <w:p>
            <w:pPr>
              <w:pStyle w:val="931"/>
              <w:jc w:val="center"/>
              <w:rPr>
                <w:rFonts w:ascii="宋体" w:hAnsi="宋体" w:cs="宋体"/>
                <w:color w:val="000000"/>
              </w:rPr>
            </w:pPr>
            <w:r>
              <w:rPr>
                <w:rFonts w:hint="eastAsia" w:ascii="宋体" w:hAnsi="宋体" w:cs="宋体"/>
                <w:color w:val="000000"/>
              </w:rPr>
              <w:t xml:space="preserve">页码位置</w:t>
            </w: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r>
        <w:trPr>
          <w:trHeight w:val="907"/>
        </w:trPr>
        <w:tc>
          <w:tcPr>
            <w:tcW w:w="646" w:type="dxa"/>
            <w:vAlign w:val="center"/>
            <w:textDirection w:val="lrTb"/>
            <w:noWrap w:val="false"/>
          </w:tcPr>
          <w:p>
            <w:pPr>
              <w:pStyle w:val="931"/>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5447" w:type="dxa"/>
            <w:vAlign w:val="center"/>
            <w:textDirection w:val="lrTb"/>
            <w:noWrap w:val="false"/>
          </w:tcPr>
          <w:p>
            <w:pPr>
              <w:pStyle w:val="931"/>
              <w:rPr>
                <w:rFonts w:ascii="宋体" w:hAnsi="宋体" w:cs="宋体"/>
                <w:color w:val="000000"/>
              </w:rPr>
            </w:pPr>
            <w:r>
              <w:rPr>
                <w:rFonts w:hint="eastAsia" w:ascii="宋体" w:hAnsi="宋体" w:cs="宋体"/>
                <w:color w:val="000000"/>
              </w:rPr>
              <w:t xml:space="preserve">招标文件中的其他实质性要求</w:t>
            </w:r>
            <w:r>
              <w:rPr>
                <w:rFonts w:ascii="宋体" w:hAnsi="宋体" w:cs="宋体"/>
                <w:color w:val="000000"/>
              </w:rPr>
            </w:r>
            <w:r/>
          </w:p>
        </w:tc>
        <w:tc>
          <w:tcPr>
            <w:tcW w:w="1680" w:type="dxa"/>
            <w:vAlign w:val="center"/>
            <w:textDirection w:val="lrTb"/>
            <w:noWrap w:val="false"/>
          </w:tcPr>
          <w:p>
            <w:pPr>
              <w:pStyle w:val="931"/>
              <w:rPr>
                <w:rFonts w:ascii="宋体" w:hAnsi="宋体" w:cs="宋体"/>
                <w:color w:val="000000"/>
              </w:rPr>
            </w:pPr>
            <w:r>
              <w:rPr>
                <w:rFonts w:ascii="宋体" w:hAnsi="宋体" w:cs="宋体"/>
                <w:color w:val="000000"/>
              </w:rPr>
            </w:r>
            <w:r/>
          </w:p>
        </w:tc>
        <w:tc>
          <w:tcPr>
            <w:tcW w:w="1785" w:type="dxa"/>
            <w:vAlign w:val="center"/>
            <w:textDirection w:val="lrTb"/>
            <w:noWrap w:val="false"/>
          </w:tcPr>
          <w:p>
            <w:pPr>
              <w:pStyle w:val="931"/>
              <w:rPr>
                <w:rFonts w:ascii="宋体" w:hAnsi="宋体" w:cs="宋体"/>
                <w:color w:val="000000"/>
              </w:rPr>
            </w:pPr>
            <w:r>
              <w:rPr>
                <w:rFonts w:ascii="宋体" w:hAnsi="宋体" w:cs="宋体"/>
                <w:color w:val="000000"/>
              </w:rPr>
            </w:r>
            <w:r/>
          </w:p>
        </w:tc>
      </w:tr>
    </w:tbl>
    <w:p>
      <w:pPr>
        <w:pStyle w:val="931"/>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供应商名称：（盖章）</w:t>
      </w:r>
      <w:r>
        <w:rPr>
          <w:rFonts w:ascii="宋体" w:hAnsi="宋体" w:cs="宋体"/>
          <w:color w:val="000000"/>
          <w:szCs w:val="21"/>
          <w:lang w:val="zh-CN"/>
        </w:rPr>
      </w:r>
      <w:r/>
    </w:p>
    <w:p>
      <w:pPr>
        <w:pStyle w:val="931"/>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hAnsi="宋体" w:cs="宋体"/>
          <w:color w:val="000000"/>
          <w:szCs w:val="21"/>
          <w:lang w:val="zh-CN"/>
        </w:rPr>
      </w:r>
      <w:r/>
    </w:p>
    <w:p>
      <w:pPr>
        <w:pStyle w:val="931"/>
        <w:spacing w:line="360" w:lineRule="auto"/>
        <w:rPr>
          <w:rFonts w:ascii="宋体" w:hAnsi="宋体" w:cs="宋体"/>
          <w:b/>
          <w:color w:val="000000"/>
        </w:rPr>
      </w:pPr>
      <w:r>
        <w:rPr>
          <w:rFonts w:hint="eastAsia" w:ascii="宋体" w:hAnsi="宋体" w:cs="宋体"/>
          <w:b/>
          <w:color w:val="000000"/>
        </w:rPr>
        <w:br w:type="page" w:clear="all"/>
      </w:r>
      <w:r>
        <w:rPr>
          <w:rFonts w:hint="eastAsia" w:ascii="宋体" w:hAnsi="宋体" w:cs="宋体"/>
          <w:b/>
          <w:color w:val="000000"/>
        </w:rPr>
        <w:t xml:space="preserve">附件一、中小企业声明函格式</w:t>
      </w:r>
      <w:r>
        <w:rPr>
          <w:rFonts w:ascii="宋体" w:hAnsi="宋体" w:cs="宋体"/>
          <w:b/>
          <w:color w:val="000000"/>
        </w:rPr>
      </w:r>
      <w:r/>
    </w:p>
    <w:p>
      <w:pPr>
        <w:pStyle w:val="931"/>
        <w:jc w:val="center"/>
        <w:spacing w:line="360" w:lineRule="auto"/>
        <w:rPr>
          <w:rFonts w:ascii="宋体" w:hAnsi="宋体" w:cs="宋体"/>
          <w:color w:val="000000"/>
          <w:sz w:val="36"/>
          <w:szCs w:val="36"/>
        </w:rPr>
      </w:pPr>
      <w:r>
        <w:rPr>
          <w:rFonts w:hint="eastAsia" w:ascii="宋体" w:hAnsi="宋体" w:cs="宋体"/>
          <w:color w:val="000000"/>
          <w:sz w:val="36"/>
          <w:szCs w:val="36"/>
        </w:rPr>
        <w:t xml:space="preserve">中小企业声明函（工程、服务）</w:t>
      </w:r>
      <w:r>
        <w:rPr>
          <w:rFonts w:ascii="宋体" w:hAnsi="宋体" w:cs="宋体"/>
          <w:color w:val="000000"/>
          <w:sz w:val="36"/>
          <w:szCs w:val="36"/>
        </w:rPr>
      </w:r>
      <w:r/>
    </w:p>
    <w:p>
      <w:pPr>
        <w:pStyle w:val="931"/>
        <w:ind w:firstLine="420"/>
        <w:spacing w:line="360" w:lineRule="auto"/>
        <w:rPr>
          <w:rFonts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（其他未列明行业）</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ab/>
      </w:r>
      <w:r>
        <w:rPr>
          <w:rFonts w:hint="eastAsia" w:ascii="宋体" w:hAnsi="宋体" w:cs="宋体"/>
          <w:color w:val="000000"/>
        </w:rPr>
        <w:t xml:space="preserve">人，营业收入为</w:t>
      </w:r>
      <w:r>
        <w:rPr>
          <w:rFonts w:hint="eastAsia" w:ascii="宋体" w:hAnsi="宋体" w:cs="宋体"/>
          <w:color w:val="000000"/>
          <w:u w:val="single"/>
        </w:rPr>
        <w:tab/>
      </w:r>
      <w:r>
        <w:rPr>
          <w:rFonts w:hint="eastAsia" w:ascii="宋体" w:hAnsi="宋体" w:cs="宋体"/>
          <w:color w:val="000000"/>
        </w:rPr>
        <w:t xml:space="preserve">万元，资产总额为万元，属于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（其他未列明行业）</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ab/>
      </w:r>
      <w:r>
        <w:rPr>
          <w:rFonts w:hint="eastAsia" w:ascii="宋体" w:hAnsi="宋体" w:cs="宋体"/>
          <w:color w:val="000000"/>
        </w:rPr>
        <w:t xml:space="preserve">人，营业收入为 </w:t>
      </w:r>
      <w:r>
        <w:rPr>
          <w:rFonts w:hint="eastAsia" w:ascii="宋体" w:hAnsi="宋体" w:cs="宋体"/>
          <w:color w:val="000000"/>
          <w:u w:val="single"/>
        </w:rPr>
        <w:tab/>
      </w:r>
      <w:r>
        <w:rPr>
          <w:rFonts w:hint="eastAsia" w:ascii="宋体" w:hAnsi="宋体" w:cs="宋体"/>
          <w:color w:val="000000"/>
        </w:rPr>
        <w:t xml:space="preserve">万元，资产总额为</w:t>
      </w:r>
      <w:r>
        <w:rPr>
          <w:rFonts w:hint="eastAsia" w:ascii="宋体" w:hAnsi="宋体" w:cs="宋体"/>
          <w:color w:val="000000"/>
          <w:u w:val="single"/>
        </w:rPr>
        <w:tab/>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931"/>
        <w:ind w:firstLine="4620"/>
        <w:spacing w:line="360" w:lineRule="auto"/>
        <w:rPr>
          <w:rFonts w:ascii="宋体" w:hAnsi="宋体" w:cs="宋体"/>
          <w:color w:val="000000"/>
        </w:rPr>
      </w:pPr>
      <w:r>
        <w:rPr>
          <w:rFonts w:ascii="宋体" w:hAnsi="宋体" w:cs="宋体"/>
          <w:color w:val="000000"/>
        </w:rPr>
      </w:r>
      <w:r/>
    </w:p>
    <w:p>
      <w:pPr>
        <w:pStyle w:val="931"/>
        <w:ind w:firstLine="4620"/>
        <w:spacing w:line="360" w:lineRule="auto"/>
        <w:rPr>
          <w:rFonts w:ascii="宋体" w:hAnsi="宋体" w:cs="宋体"/>
          <w:color w:val="000000"/>
        </w:rPr>
      </w:pPr>
      <w:r>
        <w:rPr>
          <w:rFonts w:hint="eastAsia" w:ascii="宋体" w:hAnsi="宋体" w:cs="宋体"/>
          <w:color w:val="000000"/>
        </w:rPr>
        <w:t xml:space="preserve">企业名称（盖章）：</w:t>
      </w:r>
      <w:r>
        <w:rPr>
          <w:rFonts w:ascii="宋体" w:hAnsi="宋体" w:cs="宋体"/>
          <w:color w:val="000000"/>
        </w:rPr>
      </w:r>
      <w:r/>
    </w:p>
    <w:p>
      <w:pPr>
        <w:pStyle w:val="931"/>
        <w:ind w:firstLine="4620"/>
        <w:spacing w:line="360" w:lineRule="auto"/>
        <w:rPr>
          <w:rFonts w:ascii="宋体" w:hAnsi="宋体" w:cs="宋体"/>
          <w:color w:val="000000"/>
        </w:rPr>
      </w:pPr>
      <w:r>
        <w:rPr>
          <w:rFonts w:hint="eastAsia" w:ascii="宋体" w:hAnsi="宋体" w:cs="宋体"/>
          <w:color w:val="000000"/>
        </w:rPr>
        <w:t xml:space="preserve">日　　　　　期：年月日</w:t>
      </w:r>
      <w:r>
        <w:rPr>
          <w:rFonts w:ascii="宋体" w:hAnsi="宋体" w:cs="宋体"/>
          <w:color w:val="000000"/>
        </w:rPr>
      </w:r>
      <w:r/>
    </w:p>
    <w:p>
      <w:pPr>
        <w:pStyle w:val="931"/>
        <w:spacing w:line="240" w:lineRule="atLeast"/>
        <w:widowControl/>
        <w:rPr>
          <w:rFonts w:ascii="宋体" w:hAnsi="宋体" w:cs="宋体"/>
          <w:b/>
          <w:color w:val="000000"/>
        </w:rPr>
      </w:pPr>
      <w:r>
        <w:rPr>
          <w:rFonts w:ascii="宋体" w:hAnsi="宋体" w:cs="宋体"/>
          <w:b/>
          <w:color w:val="000000"/>
        </w:rPr>
      </w:r>
      <w:r/>
    </w:p>
    <w:p>
      <w:pPr>
        <w:pStyle w:val="931"/>
        <w:jc w:val="left"/>
        <w:spacing w:line="360" w:lineRule="auto"/>
        <w:rPr>
          <w:rFonts w:ascii="宋体" w:hAnsi="宋体" w:cs="宋体"/>
          <w:b/>
          <w:bCs/>
          <w:color w:val="000000"/>
        </w:rPr>
      </w:pPr>
      <w:r>
        <w:rPr>
          <w:rFonts w:hint="eastAsia" w:ascii="宋体" w:hAnsi="宋体" w:cs="宋体"/>
          <w:b/>
          <w:bCs/>
          <w:color w:val="000000"/>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宋体"/>
          <w:b/>
          <w:bCs/>
          <w:color w:val="000000"/>
        </w:rPr>
      </w:r>
      <w:r/>
    </w:p>
    <w:p>
      <w:pPr>
        <w:pStyle w:val="931"/>
        <w:jc w:val="left"/>
        <w:spacing w:line="360" w:lineRule="auto"/>
        <w:rPr>
          <w:rFonts w:ascii="宋体" w:hAnsi="宋体" w:cs="宋体"/>
          <w:color w:val="000000"/>
        </w:rPr>
      </w:pPr>
      <w:r>
        <w:rPr>
          <w:rFonts w:hint="eastAsia" w:ascii="宋体" w:hAnsi="宋体" w:cs="宋体"/>
          <w:color w:val="000000"/>
        </w:rPr>
        <w:t xml:space="preserve">注2：从业人员、营业收入、资产总额填报上一年度数据，无上一年度数据的新成立企业可不填报。</w:t>
      </w:r>
      <w:r>
        <w:rPr>
          <w:rFonts w:ascii="宋体" w:hAnsi="宋体" w:cs="宋体"/>
          <w:color w:val="000000"/>
        </w:rPr>
      </w:r>
      <w:r/>
    </w:p>
    <w:p>
      <w:pPr>
        <w:pStyle w:val="931"/>
        <w:spacing w:line="240" w:lineRule="atLeast"/>
        <w:widowControl/>
        <w:rPr>
          <w:rFonts w:ascii="宋体" w:hAnsi="宋体" w:cs="宋体"/>
          <w:b/>
          <w:color w:val="000000"/>
        </w:rPr>
      </w:pPr>
      <w:r>
        <w:rPr>
          <w:rFonts w:hint="eastAsia" w:ascii="宋体" w:hAnsi="宋体" w:cs="宋体"/>
          <w:color w:val="000000"/>
        </w:rPr>
        <w:t xml:space="preserve">注3：供应商如不提供此声明函，价格将不做相应扣除。</w:t>
      </w:r>
      <w:r>
        <w:rPr>
          <w:rFonts w:ascii="宋体" w:hAnsi="宋体" w:cs="宋体"/>
          <w:b/>
          <w:color w:val="000000"/>
        </w:rPr>
      </w:r>
      <w:r/>
    </w:p>
    <w:p>
      <w:pPr>
        <w:pStyle w:val="931"/>
        <w:spacing w:line="240" w:lineRule="atLeast"/>
        <w:widowControl/>
        <w:rPr>
          <w:rFonts w:ascii="宋体" w:hAnsi="宋体" w:cs="宋体"/>
          <w:b/>
          <w:color w:val="000000"/>
        </w:rPr>
      </w:pPr>
      <w:r>
        <w:rPr>
          <w:rFonts w:ascii="宋体" w:hAnsi="宋体" w:cs="宋体"/>
          <w:b/>
          <w:color w:val="000000"/>
        </w:rPr>
      </w:r>
      <w:r/>
    </w:p>
    <w:p>
      <w:pPr>
        <w:pStyle w:val="931"/>
        <w:spacing w:line="240" w:lineRule="atLeast"/>
        <w:widowControl/>
        <w:rPr>
          <w:rFonts w:ascii="宋体" w:hAnsi="宋体" w:cs="宋体"/>
          <w:b/>
          <w:color w:val="000000"/>
        </w:rPr>
      </w:pPr>
      <w:r>
        <w:rPr>
          <w:rFonts w:ascii="宋体" w:hAnsi="宋体" w:cs="宋体"/>
          <w:b/>
          <w:color w:val="000000"/>
        </w:rPr>
      </w:r>
      <w:r/>
    </w:p>
    <w:p>
      <w:pPr>
        <w:pStyle w:val="931"/>
        <w:spacing w:line="240" w:lineRule="atLeast"/>
        <w:widowControl/>
        <w:rPr>
          <w:rFonts w:ascii="宋体" w:hAnsi="宋体" w:cs="宋体"/>
          <w:b/>
          <w:color w:val="000000"/>
        </w:rPr>
      </w:pPr>
      <w:r>
        <w:rPr>
          <w:rFonts w:hint="eastAsia" w:ascii="宋体" w:hAnsi="宋体" w:cs="宋体"/>
          <w:b/>
          <w:color w:val="000000"/>
        </w:rPr>
        <w:t xml:space="preserve">附件二、无重大违法记录声明格式</w:t>
      </w:r>
      <w:r>
        <w:rPr>
          <w:rFonts w:ascii="宋体" w:hAnsi="宋体" w:cs="宋体"/>
          <w:b/>
          <w:color w:val="000000"/>
        </w:rPr>
      </w:r>
      <w:r/>
    </w:p>
    <w:p>
      <w:pPr>
        <w:pStyle w:val="931"/>
        <w:spacing w:line="240" w:lineRule="atLeast"/>
        <w:widowControl/>
        <w:rPr>
          <w:rFonts w:ascii="宋体" w:hAnsi="宋体" w:cs="宋体"/>
          <w:b/>
          <w:color w:val="000000"/>
        </w:rPr>
      </w:pPr>
      <w:r>
        <w:rPr>
          <w:rFonts w:ascii="宋体" w:hAnsi="宋体" w:cs="宋体"/>
          <w:b/>
          <w:color w:val="000000"/>
        </w:rPr>
      </w:r>
      <w:r/>
    </w:p>
    <w:p>
      <w:pPr>
        <w:pStyle w:val="931"/>
        <w:jc w:val="center"/>
        <w:rPr>
          <w:rFonts w:ascii="宋体" w:hAnsi="宋体" w:cs="宋体"/>
          <w:color w:val="000000"/>
          <w:sz w:val="36"/>
          <w:szCs w:val="36"/>
        </w:rPr>
      </w:pPr>
      <w:r>
        <w:rPr>
          <w:rFonts w:hint="eastAsia" w:ascii="宋体" w:hAnsi="宋体" w:cs="宋体"/>
          <w:color w:val="000000"/>
          <w:sz w:val="36"/>
          <w:szCs w:val="36"/>
        </w:rPr>
        <w:t xml:space="preserve">无重大违法记录声明</w:t>
      </w:r>
      <w:r>
        <w:rPr>
          <w:rFonts w:ascii="宋体" w:hAnsi="宋体" w:cs="宋体"/>
          <w:color w:val="000000"/>
          <w:sz w:val="36"/>
          <w:szCs w:val="36"/>
        </w:rPr>
      </w:r>
      <w:r/>
    </w:p>
    <w:p>
      <w:pPr>
        <w:pStyle w:val="931"/>
        <w:spacing w:line="360" w:lineRule="auto"/>
        <w:rPr>
          <w:rFonts w:ascii="宋体" w:hAnsi="宋体" w:cs="宋体"/>
          <w:color w:val="000000"/>
        </w:rPr>
      </w:pPr>
      <w:r>
        <w:rPr>
          <w:rFonts w:ascii="宋体" w:hAnsi="宋体" w:cs="宋体"/>
          <w:color w:val="000000"/>
        </w:rPr>
      </w:r>
      <w:r/>
    </w:p>
    <w:p>
      <w:pPr>
        <w:pStyle w:val="931"/>
        <w:spacing w:line="360" w:lineRule="auto"/>
        <w:rPr>
          <w:rFonts w:ascii="宋体" w:hAnsi="宋体" w:cs="宋体"/>
          <w:color w:val="000000"/>
        </w:rPr>
      </w:pPr>
      <w:r>
        <w:rPr>
          <w:rFonts w:hint="eastAsia" w:ascii="宋体" w:hAnsi="宋体" w:cs="宋体"/>
          <w:color w:val="000000"/>
        </w:rPr>
        <w:t xml:space="preserve">南京市麒麟科技创新园（生态科技城）开发建设管理委员会：</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我单位（供应商名称）郑重声明：</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参加政府采购活动前3年内在经营活动中（在下划线上如实填写：有或没有）重大违法记录。</w:t>
      </w:r>
      <w:r>
        <w:rPr>
          <w:rFonts w:ascii="宋体" w:hAnsi="宋体" w:cs="宋体"/>
          <w:color w:val="000000"/>
        </w:rPr>
      </w:r>
      <w:r/>
    </w:p>
    <w:p>
      <w:pPr>
        <w:pStyle w:val="931"/>
        <w:ind w:firstLine="420"/>
        <w:spacing w:line="360" w:lineRule="auto"/>
        <w:rPr>
          <w:rFonts w:ascii="宋体" w:hAnsi="宋体" w:cs="宋体"/>
          <w:color w:val="000000"/>
        </w:rPr>
      </w:pPr>
      <w:r>
        <w:rPr>
          <w:rFonts w:hint="eastAsia" w:ascii="宋体" w:hAnsi="宋体" w:cs="宋体"/>
          <w:color w:val="000000"/>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rPr>
      </w:r>
      <w:r/>
    </w:p>
    <w:p>
      <w:pPr>
        <w:pStyle w:val="931"/>
        <w:ind w:firstLine="4620"/>
        <w:spacing w:line="360" w:lineRule="auto"/>
        <w:rPr>
          <w:rFonts w:ascii="宋体" w:hAnsi="宋体" w:cs="宋体"/>
          <w:color w:val="000000"/>
        </w:rPr>
      </w:pPr>
      <w:r>
        <w:rPr>
          <w:rFonts w:hint="eastAsia" w:ascii="宋体" w:hAnsi="宋体" w:cs="宋体"/>
          <w:color w:val="000000"/>
        </w:rPr>
        <w:t xml:space="preserve">声明人（公章）：</w:t>
      </w:r>
      <w:r>
        <w:rPr>
          <w:rFonts w:ascii="宋体" w:hAnsi="宋体" w:cs="宋体"/>
          <w:color w:val="000000"/>
        </w:rPr>
      </w:r>
      <w:r/>
    </w:p>
    <w:p>
      <w:pPr>
        <w:pStyle w:val="931"/>
        <w:ind w:firstLine="4620"/>
        <w:spacing w:line="360" w:lineRule="auto"/>
        <w:rPr>
          <w:rFonts w:ascii="宋体" w:hAnsi="宋体" w:cs="宋体"/>
          <w:b/>
          <w:color w:val="000000"/>
        </w:rPr>
      </w:pPr>
      <w:r>
        <w:rPr>
          <w:rFonts w:hint="eastAsia" w:ascii="宋体" w:hAnsi="宋体" w:cs="宋体"/>
          <w:color w:val="000000"/>
        </w:rPr>
        <w:t xml:space="preserve">日　　　　期：          年     月    日</w:t>
      </w:r>
      <w:r>
        <w:rPr>
          <w:rFonts w:ascii="宋体" w:hAnsi="宋体" w:cs="宋体"/>
          <w:b/>
          <w:color w:val="000000"/>
        </w:rPr>
      </w:r>
      <w:r/>
    </w:p>
    <w:p>
      <w:pPr>
        <w:pStyle w:val="931"/>
        <w:spacing w:line="360" w:lineRule="auto"/>
        <w:rPr>
          <w:rFonts w:ascii="宋体" w:hAnsi="宋体" w:cs="宋体"/>
          <w:b/>
          <w:color w:val="000000"/>
        </w:rPr>
      </w:pPr>
      <w:r>
        <w:rPr>
          <w:rFonts w:hint="eastAsia" w:ascii="宋体" w:hAnsi="宋体" w:cs="宋体"/>
          <w:b/>
          <w:color w:val="000000"/>
        </w:rPr>
        <w:br w:type="page" w:clear="all"/>
      </w:r>
      <w:r>
        <w:rPr>
          <w:rFonts w:hint="eastAsia" w:ascii="宋体" w:hAnsi="宋体" w:cs="宋体"/>
          <w:b/>
          <w:color w:val="000000"/>
        </w:rPr>
        <w:t xml:space="preserve">附件三、具备履行合同所必需的设备和专业技术能力的声明格式及证明材料</w:t>
      </w:r>
      <w:r>
        <w:rPr>
          <w:rFonts w:ascii="宋体" w:hAnsi="宋体" w:cs="宋体"/>
          <w:b/>
          <w:color w:val="000000"/>
        </w:rPr>
      </w:r>
      <w:r/>
    </w:p>
    <w:p>
      <w:pPr>
        <w:pStyle w:val="931"/>
        <w:jc w:val="center"/>
        <w:spacing w:line="360" w:lineRule="auto"/>
        <w:rPr>
          <w:rFonts w:ascii="宋体" w:hAnsi="宋体" w:cs="宋体"/>
          <w:color w:val="000000"/>
          <w:sz w:val="36"/>
          <w:szCs w:val="36"/>
        </w:rPr>
      </w:pPr>
      <w:r>
        <w:rPr>
          <w:rFonts w:hint="eastAsia" w:ascii="宋体" w:hAnsi="宋体" w:cs="宋体"/>
          <w:color w:val="000000"/>
          <w:sz w:val="36"/>
          <w:szCs w:val="36"/>
        </w:rPr>
        <w:t xml:space="preserve">具备履行合同所必需的设备和专业技术能力的声明</w:t>
      </w:r>
      <w:r>
        <w:rPr>
          <w:rFonts w:ascii="宋体" w:hAnsi="宋体" w:cs="宋体"/>
          <w:color w:val="000000"/>
          <w:sz w:val="36"/>
          <w:szCs w:val="36"/>
        </w:rPr>
      </w:r>
      <w:r/>
    </w:p>
    <w:p>
      <w:pPr>
        <w:pStyle w:val="931"/>
        <w:spacing w:line="360" w:lineRule="auto"/>
        <w:rPr>
          <w:rFonts w:ascii="宋体" w:hAnsi="宋体" w:cs="宋体"/>
          <w:color w:val="000000"/>
        </w:rPr>
      </w:pPr>
      <w:r>
        <w:rPr>
          <w:rFonts w:hint="eastAsia" w:ascii="宋体" w:hAnsi="宋体" w:cs="宋体"/>
          <w:color w:val="000000"/>
        </w:rPr>
        <w:t xml:space="preserve">南京市麒麟科技创新园（生态科技城）开发建设管理委员会：</w:t>
      </w:r>
      <w:r>
        <w:rPr>
          <w:rFonts w:ascii="宋体" w:hAnsi="宋体" w:cs="宋体"/>
          <w:color w:val="000000"/>
        </w:rPr>
      </w:r>
      <w:r/>
    </w:p>
    <w:p>
      <w:pPr>
        <w:pStyle w:val="931"/>
        <w:ind w:firstLine="492"/>
        <w:spacing w:line="460" w:lineRule="exact"/>
        <w:rPr>
          <w:rFonts w:ascii="宋体" w:hAnsi="宋体" w:cs="宋体"/>
          <w:color w:val="000000"/>
        </w:rPr>
      </w:pPr>
      <w:r>
        <w:rPr>
          <w:rFonts w:hint="eastAsia" w:ascii="宋体" w:hAnsi="宋体" w:cs="宋体"/>
          <w:color w:val="000000"/>
        </w:rPr>
        <w:t xml:space="preserve">我单位（供应商名称）郑重声明：我公司具备履行本项采购合同所必需的设备和专业技术能力，为履行本项采购合同我单位具备如下主要设备和主要专业技术能力：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931"/>
        <w:ind w:firstLine="492"/>
        <w:spacing w:line="460" w:lineRule="exact"/>
        <w:rPr>
          <w:rFonts w:ascii="宋体" w:hAnsi="宋体" w:cs="宋体"/>
          <w:color w:val="000000"/>
        </w:rPr>
      </w:pPr>
      <w:r>
        <w:rPr>
          <w:rFonts w:hint="eastAsia" w:ascii="宋体" w:hAnsi="宋体" w:cs="宋体"/>
          <w:color w:val="000000"/>
        </w:rPr>
        <w:t xml:space="preserve">主要设备有：。（ 若有 ）</w:t>
      </w:r>
      <w:r>
        <w:rPr>
          <w:rFonts w:ascii="宋体" w:hAnsi="宋体" w:cs="宋体"/>
          <w:color w:val="000000"/>
        </w:rPr>
      </w:r>
      <w:r/>
    </w:p>
    <w:p>
      <w:pPr>
        <w:pStyle w:val="931"/>
        <w:ind w:firstLine="492"/>
        <w:spacing w:line="460" w:lineRule="exact"/>
        <w:rPr>
          <w:rFonts w:ascii="宋体" w:hAnsi="宋体" w:cs="宋体"/>
          <w:color w:val="000000"/>
        </w:rPr>
      </w:pPr>
      <w:r>
        <w:rPr>
          <w:rFonts w:hint="eastAsia" w:ascii="宋体" w:hAnsi="宋体" w:cs="宋体"/>
          <w:color w:val="000000"/>
        </w:rPr>
        <w:t xml:space="preserve">主要专业技术能力有：。（ 若有 ）</w:t>
      </w:r>
      <w:r>
        <w:rPr>
          <w:rFonts w:ascii="宋体" w:hAnsi="宋体" w:cs="宋体"/>
          <w:color w:val="000000"/>
        </w:rPr>
      </w:r>
      <w:r/>
    </w:p>
    <w:p>
      <w:pPr>
        <w:pStyle w:val="931"/>
        <w:spacing w:line="360" w:lineRule="auto"/>
        <w:rPr>
          <w:rFonts w:ascii="宋体" w:hAnsi="宋体" w:cs="宋体"/>
          <w:color w:val="000000"/>
        </w:rPr>
      </w:pPr>
      <w:r>
        <w:rPr>
          <w:rFonts w:ascii="宋体" w:hAnsi="宋体" w:cs="宋体"/>
          <w:color w:val="000000"/>
        </w:rPr>
      </w:r>
      <w:r/>
    </w:p>
    <w:p>
      <w:pPr>
        <w:pStyle w:val="931"/>
        <w:spacing w:line="360" w:lineRule="auto"/>
        <w:rPr>
          <w:rFonts w:ascii="宋体" w:hAnsi="宋体" w:cs="宋体"/>
          <w:color w:val="000000"/>
        </w:rPr>
      </w:pPr>
      <w:r>
        <w:rPr>
          <w:rFonts w:ascii="宋体" w:hAnsi="宋体" w:cs="宋体"/>
          <w:color w:val="000000"/>
        </w:rPr>
      </w:r>
      <w:r/>
    </w:p>
    <w:p>
      <w:pPr>
        <w:pStyle w:val="931"/>
        <w:spacing w:line="360" w:lineRule="auto"/>
        <w:rPr>
          <w:rFonts w:ascii="宋体" w:hAnsi="宋体" w:cs="宋体"/>
          <w:color w:val="000000"/>
        </w:rPr>
      </w:pPr>
      <w:r>
        <w:rPr>
          <w:rFonts w:hint="eastAsia" w:ascii="宋体" w:hAnsi="宋体" w:cs="宋体"/>
          <w:color w:val="000000"/>
        </w:rPr>
        <w:t xml:space="preserve">                                          声明人：（公章）</w:t>
      </w:r>
      <w:r>
        <w:rPr>
          <w:rFonts w:ascii="宋体" w:hAnsi="宋体" w:cs="宋体"/>
          <w:color w:val="000000"/>
        </w:rPr>
      </w:r>
      <w:r/>
    </w:p>
    <w:p>
      <w:pPr>
        <w:pStyle w:val="931"/>
        <w:ind w:firstLine="4410"/>
        <w:spacing w:line="460" w:lineRule="exact"/>
        <w:rPr>
          <w:rFonts w:ascii="宋体" w:hAnsi="宋体" w:cs="宋体"/>
          <w:color w:val="000000"/>
        </w:rPr>
      </w:pPr>
      <w:r>
        <w:rPr>
          <w:rFonts w:hint="eastAsia" w:ascii="宋体" w:hAnsi="宋体" w:cs="宋体"/>
          <w:color w:val="000000"/>
        </w:rPr>
        <w:t xml:space="preserve">日期：年月日</w:t>
      </w:r>
      <w:r>
        <w:rPr>
          <w:rFonts w:ascii="宋体" w:hAnsi="宋体" w:cs="宋体"/>
          <w:color w:val="000000"/>
        </w:rPr>
      </w:r>
      <w:r/>
    </w:p>
    <w:p>
      <w:pPr>
        <w:pStyle w:val="931"/>
        <w:spacing w:line="360" w:lineRule="auto"/>
        <w:rPr>
          <w:rFonts w:ascii="宋体" w:hAnsi="宋体" w:cs="宋体"/>
          <w:color w:val="000000"/>
        </w:rPr>
      </w:pPr>
      <w:r>
        <w:rPr>
          <w:rFonts w:ascii="宋体" w:hAnsi="宋体" w:cs="宋体"/>
          <w:color w:val="000000"/>
        </w:rPr>
      </w:r>
      <w:r/>
    </w:p>
    <w:p>
      <w:pPr>
        <w:pStyle w:val="931"/>
        <w:jc w:val="left"/>
        <w:spacing w:line="460" w:lineRule="exact"/>
        <w:rPr>
          <w:rFonts w:ascii="宋体" w:hAnsi="宋体" w:cs="宋体"/>
          <w:color w:val="000000"/>
        </w:rPr>
      </w:pPr>
      <w:r>
        <w:rPr>
          <w:rFonts w:ascii="宋体" w:hAnsi="宋体" w:cs="宋体"/>
          <w:color w:val="000000"/>
        </w:rPr>
      </w:r>
      <w:r/>
    </w:p>
    <w:p>
      <w:pPr>
        <w:pStyle w:val="931"/>
        <w:jc w:val="left"/>
        <w:spacing w:line="460" w:lineRule="exact"/>
        <w:rPr>
          <w:rFonts w:ascii="宋体" w:hAnsi="宋体" w:cs="宋体"/>
          <w:color w:val="000000"/>
          <w:szCs w:val="21"/>
          <w:lang w:val="zh-CN"/>
        </w:rPr>
      </w:pPr>
      <w:r>
        <w:rPr>
          <w:rFonts w:hint="eastAsia" w:ascii="宋体" w:hAnsi="宋体" w:cs="宋体"/>
          <w:color w:val="000000"/>
        </w:rPr>
        <w:t xml:space="preserve">其他证明材料及文件：（如果供应商认为需要提供的话）</w:t>
      </w:r>
      <w:r>
        <w:rPr>
          <w:rFonts w:ascii="宋体" w:hAnsi="宋体" w:cs="宋体"/>
          <w:color w:val="000000"/>
          <w:szCs w:val="21"/>
          <w:lang w:val="zh-CN"/>
        </w:rPr>
      </w:r>
      <w:r/>
    </w:p>
    <w:p>
      <w:pPr>
        <w:pStyle w:val="931"/>
        <w:ind w:firstLine="4638"/>
        <w:spacing w:line="360" w:lineRule="auto"/>
        <w:rPr>
          <w:rFonts w:ascii="宋体" w:hAnsi="宋体" w:cs="宋体"/>
          <w:b/>
          <w:color w:val="000000"/>
          <w:szCs w:val="21"/>
        </w:rPr>
      </w:pPr>
      <w:r>
        <w:rPr>
          <w:rFonts w:ascii="宋体" w:hAnsi="宋体" w:cs="宋体"/>
          <w:b/>
          <w:color w:val="000000"/>
          <w:szCs w:val="21"/>
        </w:rPr>
      </w:r>
      <w:r/>
    </w:p>
    <w:p>
      <w:pPr>
        <w:pStyle w:val="1363"/>
        <w:ind w:left="0"/>
        <w:spacing w:before="20"/>
        <w:rPr>
          <w:color w:val="000000"/>
        </w:rPr>
      </w:pPr>
      <w:r>
        <w:rPr>
          <w:color w:val="000000"/>
        </w:rPr>
      </w:r>
      <w:r/>
    </w:p>
    <w:p>
      <w:pPr>
        <w:pStyle w:val="1363"/>
        <w:ind w:left="0"/>
        <w:spacing w:before="20"/>
        <w:rPr>
          <w:color w:val="000000"/>
        </w:rPr>
      </w:pPr>
      <w:r>
        <w:rPr>
          <w:color w:val="000000"/>
        </w:rPr>
      </w:r>
      <w:r/>
    </w:p>
    <w:p>
      <w:pPr>
        <w:pStyle w:val="1363"/>
        <w:ind w:left="0"/>
        <w:spacing w:line="360" w:lineRule="auto"/>
        <w:rPr>
          <w:b w:val="0"/>
          <w:color w:val="000000"/>
        </w:rPr>
      </w:pPr>
      <w:r>
        <w:rPr>
          <w:rFonts w:hint="eastAsia"/>
          <w:color w:val="000000"/>
          <w:sz w:val="21"/>
          <w:szCs w:val="21"/>
        </w:rPr>
        <w:t xml:space="preserve">附件四、残疾人福利性单位声明函格式</w:t>
      </w:r>
      <w:r>
        <w:rPr>
          <w:b w:val="0"/>
          <w:color w:val="000000"/>
        </w:rPr>
      </w:r>
      <w:r/>
    </w:p>
    <w:p>
      <w:pPr>
        <w:pStyle w:val="1363"/>
        <w:ind w:left="0"/>
        <w:jc w:val="center"/>
        <w:spacing w:line="360" w:lineRule="auto"/>
        <w:rPr>
          <w:b w:val="0"/>
          <w:bCs w:val="0"/>
          <w:color w:val="000000"/>
          <w:sz w:val="36"/>
          <w:szCs w:val="36"/>
          <w:lang w:val="en-US"/>
        </w:rPr>
      </w:pPr>
      <w:r>
        <w:rPr>
          <w:rFonts w:hint="eastAsia"/>
          <w:b w:val="0"/>
          <w:bCs w:val="0"/>
          <w:color w:val="000000"/>
          <w:sz w:val="36"/>
          <w:szCs w:val="36"/>
          <w:lang w:val="en-US"/>
        </w:rPr>
        <w:t xml:space="preserve">残疾人福利性单位声明函</w:t>
      </w:r>
      <w:r>
        <w:rPr>
          <w:b w:val="0"/>
          <w:bCs w:val="0"/>
          <w:color w:val="000000"/>
          <w:sz w:val="36"/>
          <w:szCs w:val="36"/>
          <w:lang w:val="en-US"/>
        </w:rPr>
      </w:r>
      <w:r/>
    </w:p>
    <w:p>
      <w:pPr>
        <w:pStyle w:val="968"/>
        <w:ind w:firstLine="420"/>
        <w:jc w:val="left"/>
        <w:spacing w:after="0" w:line="360" w:lineRule="auto"/>
        <w:tabs>
          <w:tab w:val="left" w:pos="3711" w:leader="none"/>
          <w:tab w:val="left" w:pos="5151" w:leader="none"/>
        </w:tabs>
        <w:rPr>
          <w:rFonts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单位的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1"/>
          <w:szCs w:val="21"/>
        </w:rPr>
      </w:r>
      <w:r/>
    </w:p>
    <w:p>
      <w:pPr>
        <w:pStyle w:val="968"/>
        <w:ind w:firstLine="420"/>
        <w:jc w:val="left"/>
        <w:spacing w:after="0" w:line="360" w:lineRule="auto"/>
        <w:rPr>
          <w:rFonts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ascii="宋体" w:hAnsi="宋体" w:cs="宋体"/>
          <w:color w:val="000000"/>
          <w:sz w:val="21"/>
          <w:szCs w:val="21"/>
        </w:rPr>
      </w:r>
      <w:r/>
    </w:p>
    <w:p>
      <w:pPr>
        <w:pStyle w:val="968"/>
        <w:ind w:left="6300"/>
        <w:jc w:val="left"/>
        <w:spacing w:after="0" w:line="360" w:lineRule="auto"/>
        <w:tabs>
          <w:tab w:val="left" w:pos="7098" w:leader="none"/>
        </w:tabs>
        <w:rPr>
          <w:rFonts w:ascii="宋体" w:hAnsi="宋体" w:cs="宋体"/>
          <w:color w:val="000000"/>
          <w:sz w:val="21"/>
          <w:szCs w:val="21"/>
        </w:rPr>
      </w:pPr>
      <w:r>
        <w:rPr>
          <w:rFonts w:hint="eastAsia" w:ascii="宋体" w:hAnsi="宋体" w:cs="宋体"/>
          <w:color w:val="000000"/>
          <w:sz w:val="21"/>
          <w:szCs w:val="21"/>
        </w:rPr>
        <w:t xml:space="preserve">单位名称（盖章）：</w:t>
      </w:r>
      <w:r>
        <w:rPr>
          <w:rFonts w:ascii="宋体" w:hAnsi="宋体" w:cs="宋体"/>
          <w:color w:val="000000"/>
          <w:sz w:val="21"/>
          <w:szCs w:val="21"/>
        </w:rPr>
      </w:r>
      <w:r/>
    </w:p>
    <w:p>
      <w:pPr>
        <w:pStyle w:val="968"/>
        <w:ind w:left="6300"/>
        <w:jc w:val="left"/>
        <w:spacing w:after="0" w:line="360" w:lineRule="auto"/>
        <w:tabs>
          <w:tab w:val="left" w:pos="7098" w:leader="none"/>
        </w:tabs>
        <w:rPr>
          <w:rFonts w:ascii="宋体" w:hAnsi="宋体" w:cs="宋体"/>
          <w:color w:val="000000"/>
          <w:sz w:val="21"/>
          <w:szCs w:val="21"/>
        </w:rPr>
      </w:pPr>
      <w:r>
        <w:rPr>
          <w:rFonts w:hint="eastAsia" w:ascii="宋体" w:hAnsi="宋体" w:cs="宋体"/>
          <w:color w:val="000000"/>
          <w:sz w:val="21"/>
          <w:szCs w:val="21"/>
        </w:rPr>
        <w:t xml:space="preserve">日期：</w:t>
      </w:r>
      <w:r>
        <w:rPr>
          <w:rFonts w:ascii="宋体" w:hAnsi="宋体" w:cs="宋体"/>
          <w:color w:val="000000"/>
          <w:sz w:val="21"/>
          <w:szCs w:val="21"/>
        </w:rPr>
      </w:r>
      <w:r/>
    </w:p>
    <w:p>
      <w:pPr>
        <w:pStyle w:val="1363"/>
        <w:ind w:left="0"/>
        <w:rPr>
          <w:color w:val="000000"/>
          <w:sz w:val="21"/>
          <w:szCs w:val="21"/>
        </w:rPr>
      </w:pPr>
      <w:r>
        <w:rPr>
          <w:color w:val="000000"/>
          <w:sz w:val="21"/>
          <w:szCs w:val="21"/>
        </w:rPr>
      </w:r>
      <w:r/>
    </w:p>
    <w:p>
      <w:pPr>
        <w:pStyle w:val="1363"/>
        <w:ind w:left="0"/>
        <w:spacing w:line="360" w:lineRule="auto"/>
        <w:rPr>
          <w:color w:val="000000"/>
          <w:sz w:val="21"/>
          <w:szCs w:val="21"/>
        </w:rPr>
      </w:pPr>
      <w:r>
        <w:rPr>
          <w:color w:val="000000"/>
          <w:sz w:val="21"/>
          <w:szCs w:val="21"/>
        </w:rPr>
      </w:r>
      <w:r/>
    </w:p>
    <w:p>
      <w:pPr>
        <w:pStyle w:val="1363"/>
        <w:ind w:left="0"/>
        <w:spacing w:line="360" w:lineRule="auto"/>
        <w:rPr>
          <w:color w:val="000000"/>
          <w:sz w:val="21"/>
          <w:szCs w:val="21"/>
        </w:rPr>
      </w:pPr>
      <w:r>
        <w:rPr>
          <w:rFonts w:hint="eastAsia"/>
          <w:color w:val="000000"/>
          <w:sz w:val="21"/>
          <w:szCs w:val="21"/>
        </w:rPr>
        <w:br w:type="page" w:clear="all"/>
      </w:r>
      <w:r>
        <w:rPr>
          <w:rFonts w:hint="eastAsia"/>
          <w:color w:val="000000"/>
          <w:sz w:val="21"/>
          <w:szCs w:val="21"/>
        </w:rPr>
        <w:t xml:space="preserve">附件五、属于监狱企业的证明文件</w:t>
      </w:r>
      <w:r>
        <w:rPr>
          <w:color w:val="000000"/>
          <w:sz w:val="21"/>
          <w:szCs w:val="21"/>
        </w:rPr>
      </w:r>
      <w:r/>
    </w:p>
    <w:p>
      <w:pPr>
        <w:pStyle w:val="931"/>
        <w:ind w:firstLine="420"/>
        <w:jc w:val="left"/>
        <w:spacing w:line="360" w:lineRule="auto"/>
        <w:rPr>
          <w:rFonts w:ascii="宋体" w:hAnsi="宋体" w:cs="宋体"/>
          <w:b/>
          <w:color w:val="000000"/>
          <w:szCs w:val="21"/>
        </w:rPr>
      </w:pPr>
      <w:r>
        <w:rPr>
          <w:rFonts w:hint="eastAsia" w:ascii="宋体" w:hAnsi="宋体" w:cs="宋体"/>
          <w:color w:val="000000"/>
          <w:szCs w:val="21"/>
        </w:rPr>
        <w:t xml:space="preserve">提供由省级以上监狱管理局、戒毒管理局（含新疆生产建设兵团）出具的属于监狱企业的证明文件。</w:t>
      </w:r>
      <w:r>
        <w:rPr>
          <w:rFonts w:ascii="宋体" w:hAnsi="宋体" w:cs="宋体"/>
          <w:b/>
          <w:color w:val="000000"/>
          <w:szCs w:val="21"/>
        </w:rPr>
      </w:r>
      <w:r/>
    </w:p>
    <w:p>
      <w:pPr>
        <w:pStyle w:val="968"/>
        <w:rPr>
          <w:color w:val="000000"/>
        </w:rPr>
      </w:pPr>
      <w:r>
        <w:rPr>
          <w:color w:val="000000"/>
        </w:rPr>
      </w:r>
      <w:r/>
    </w:p>
    <w:p>
      <w:pPr>
        <w:pStyle w:val="968"/>
        <w:spacing w:before="7"/>
        <w:rPr>
          <w:color w:val="000000"/>
          <w:sz w:val="18"/>
        </w:rPr>
      </w:pPr>
      <w:r>
        <w:rPr>
          <w:color w:val="000000"/>
          <w:sz w:val="18"/>
        </w:rPr>
      </w:r>
      <w:r/>
    </w:p>
    <w:p>
      <w:pPr>
        <w:pStyle w:val="1363"/>
        <w:ind w:left="0"/>
        <w:spacing w:line="360" w:lineRule="auto"/>
        <w:rPr>
          <w:rFonts w:hint="eastAsia"/>
          <w:color w:val="000000"/>
          <w:sz w:val="21"/>
          <w:szCs w:val="21"/>
        </w:rPr>
      </w:pPr>
      <w:r>
        <w:rPr>
          <w:rFonts w:hint="eastAsia"/>
          <w:color w:val="000000"/>
          <w:sz w:val="21"/>
          <w:szCs w:val="21"/>
        </w:rPr>
        <w:t xml:space="preserve">附件六、联合体协议书</w:t>
      </w:r>
      <w:r>
        <w:rPr>
          <w:rFonts w:hint="eastAsia"/>
          <w:color w:val="000000"/>
          <w:sz w:val="21"/>
          <w:szCs w:val="21"/>
        </w:rPr>
      </w:r>
      <w:r/>
    </w:p>
    <w:p>
      <w:pPr>
        <w:pStyle w:val="931"/>
        <w:jc w:val="center"/>
        <w:rPr>
          <w:color w:val="000000"/>
          <w:sz w:val="28"/>
        </w:rPr>
      </w:pPr>
      <w:r>
        <w:rPr>
          <w:rFonts w:hint="eastAsia"/>
          <w:color w:val="000000"/>
          <w:sz w:val="28"/>
        </w:rPr>
        <w:t xml:space="preserve">联合体协议书</w:t>
      </w:r>
      <w:r>
        <w:rPr>
          <w:color w:val="000000"/>
          <w:sz w:val="28"/>
        </w:rPr>
      </w:r>
      <w:r/>
    </w:p>
    <w:p>
      <w:pPr>
        <w:pStyle w:val="931"/>
        <w:ind w:firstLine="1260"/>
        <w:rPr>
          <w:color w:val="000000"/>
        </w:rPr>
      </w:pPr>
      <w:r>
        <w:rPr>
          <w:rFonts w:hint="eastAsia"/>
          <w:color w:val="000000"/>
          <w:u w:val="single"/>
        </w:rPr>
        <w:t xml:space="preserve">（</w:t>
      </w:r>
      <w:r>
        <w:rPr>
          <w:rFonts w:hint="eastAsia"/>
          <w:color w:val="000000"/>
        </w:rPr>
        <w:t xml:space="preserve">所有成员单位名称）自愿组成</w:t>
      </w:r>
      <w:r>
        <w:rPr>
          <w:rFonts w:hint="eastAsia"/>
          <w:color w:val="000000"/>
          <w:u w:val="single"/>
        </w:rPr>
        <w:t xml:space="preserve">                    （联合体名称）</w:t>
      </w:r>
      <w:r>
        <w:rPr>
          <w:rFonts w:hint="eastAsia"/>
          <w:color w:val="000000"/>
        </w:rPr>
        <w:t xml:space="preserve">联合体，共同参加</w:t>
      </w:r>
      <w:r>
        <w:rPr>
          <w:rFonts w:hint="eastAsia"/>
          <w:color w:val="000000"/>
          <w:u w:val="single"/>
        </w:rPr>
        <w:t xml:space="preserve">麒麟人工智能产业带单元层次详细规划和01、02街区层次详细规划、城市设计编制</w:t>
      </w:r>
      <w:r>
        <w:rPr>
          <w:rFonts w:hint="eastAsia"/>
          <w:color w:val="000000"/>
        </w:rPr>
        <w:t xml:space="preserve">（项目名称）投标。现就联合体投标事宜订立如下协议。</w:t>
      </w:r>
      <w:r>
        <w:rPr>
          <w:color w:val="000000"/>
        </w:rPr>
      </w:r>
      <w:r/>
    </w:p>
    <w:p>
      <w:pPr>
        <w:pStyle w:val="931"/>
        <w:rPr>
          <w:color w:val="000000"/>
        </w:rPr>
      </w:pPr>
      <w:r>
        <w:rPr>
          <w:color w:val="000000"/>
        </w:rPr>
      </w:r>
      <w:r/>
    </w:p>
    <w:p>
      <w:pPr>
        <w:pStyle w:val="931"/>
        <w:rPr>
          <w:color w:val="000000"/>
        </w:rPr>
      </w:pPr>
      <w:r>
        <w:rPr>
          <w:color w:val="000000"/>
        </w:rPr>
        <w:t xml:space="preserve">1</w:t>
      </w:r>
      <w:r>
        <w:rPr>
          <w:rFonts w:hint="eastAsia"/>
          <w:color w:val="000000"/>
        </w:rPr>
        <w:t xml:space="preserve">、</w:t>
      </w:r>
      <w:r>
        <w:rPr>
          <w:rFonts w:hint="eastAsia"/>
          <w:color w:val="000000"/>
          <w:u w:val="single"/>
        </w:rPr>
        <w:t xml:space="preserve">                        </w:t>
      </w:r>
      <w:r>
        <w:rPr>
          <w:rFonts w:hint="eastAsia"/>
          <w:color w:val="000000"/>
        </w:rPr>
        <w:t xml:space="preserve">（某成员单位名称）为</w:t>
      </w:r>
      <w:r>
        <w:rPr>
          <w:rFonts w:hint="eastAsia"/>
          <w:color w:val="000000"/>
          <w:u w:val="single"/>
        </w:rPr>
        <w:t xml:space="preserve">            （联合体名称）</w:t>
      </w:r>
      <w:r>
        <w:rPr>
          <w:rFonts w:hint="eastAsia"/>
          <w:color w:val="000000"/>
        </w:rPr>
        <w:t xml:space="preserve">牵头人。</w:t>
      </w:r>
      <w:r>
        <w:rPr>
          <w:color w:val="000000"/>
        </w:rPr>
      </w:r>
      <w:r/>
    </w:p>
    <w:p>
      <w:pPr>
        <w:pStyle w:val="931"/>
        <w:rPr>
          <w:color w:val="000000"/>
        </w:rPr>
      </w:pPr>
      <w:r>
        <w:rPr>
          <w:color w:val="000000"/>
        </w:rPr>
        <w:t xml:space="preserve">2</w:t>
      </w:r>
      <w:r>
        <w:rPr>
          <w:rFonts w:hint="eastAsia"/>
          <w:color w:val="000000"/>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rPr>
          <w:color w:val="000000"/>
        </w:rPr>
      </w:r>
      <w:r/>
    </w:p>
    <w:p>
      <w:pPr>
        <w:pStyle w:val="931"/>
        <w:rPr>
          <w:color w:val="000000"/>
        </w:rPr>
      </w:pPr>
      <w:r>
        <w:rPr>
          <w:color w:val="000000"/>
        </w:rPr>
        <w:t xml:space="preserve">3</w:t>
      </w:r>
      <w:r>
        <w:rPr>
          <w:rFonts w:hint="eastAsia"/>
          <w:color w:val="000000"/>
        </w:rPr>
        <w:t xml:space="preserve">、联合体将严格按照招标文件的各项要求，递交投标文件，履行合同，并对外承担连带责任。</w:t>
      </w:r>
      <w:r>
        <w:rPr>
          <w:color w:val="000000"/>
        </w:rPr>
      </w:r>
      <w:r/>
    </w:p>
    <w:p>
      <w:pPr>
        <w:pStyle w:val="931"/>
        <w:rPr>
          <w:color w:val="000000"/>
        </w:rPr>
      </w:pPr>
      <w:r>
        <w:rPr>
          <w:color w:val="000000"/>
        </w:rPr>
        <w:t xml:space="preserve">4</w:t>
      </w:r>
      <w:r>
        <w:rPr>
          <w:rFonts w:hint="eastAsia"/>
          <w:color w:val="000000"/>
        </w:rPr>
        <w:t xml:space="preserve">、联合体各成员单位内部的职责分工如下：</w:t>
      </w:r>
      <w:r>
        <w:rPr>
          <w:color w:val="000000"/>
        </w:rPr>
      </w:r>
      <w:r/>
    </w:p>
    <w:p>
      <w:pPr>
        <w:pStyle w:val="931"/>
        <w:rPr>
          <w:color w:val="000000"/>
        </w:rPr>
      </w:pPr>
      <w:r>
        <w:rPr>
          <w:rFonts w:hint="eastAsia"/>
          <w:color w:val="000000"/>
        </w:rPr>
        <w:t xml:space="preserve">（</w:t>
      </w:r>
      <w:r>
        <w:rPr>
          <w:color w:val="000000"/>
        </w:rPr>
        <w:t xml:space="preserve">1</w:t>
      </w:r>
      <w:r>
        <w:rPr>
          <w:rFonts w:hint="eastAsia"/>
          <w:color w:val="000000"/>
        </w:rPr>
        <w:t xml:space="preserve">）</w:t>
      </w:r>
      <w:r>
        <w:rPr>
          <w:rFonts w:hint="eastAsia"/>
          <w:color w:val="000000"/>
          <w:u w:val="single"/>
        </w:rPr>
        <w:t xml:space="preserve">                             </w:t>
      </w:r>
      <w:r>
        <w:rPr>
          <w:rFonts w:hint="eastAsia"/>
          <w:color w:val="000000"/>
        </w:rPr>
        <w:t xml:space="preserve">。</w:t>
      </w:r>
      <w:r>
        <w:rPr>
          <w:color w:val="000000"/>
        </w:rPr>
      </w:r>
      <w:r/>
    </w:p>
    <w:p>
      <w:pPr>
        <w:pStyle w:val="931"/>
        <w:numPr>
          <w:ilvl w:val="0"/>
          <w:numId w:val="2"/>
        </w:numPr>
        <w:rPr>
          <w:color w:val="000000"/>
        </w:rPr>
      </w:pPr>
      <w:r>
        <w:rPr>
          <w:rFonts w:hint="eastAsia"/>
          <w:color w:val="000000"/>
          <w:u w:val="single"/>
        </w:rPr>
        <w:t xml:space="preserve">                                </w:t>
      </w:r>
      <w:r>
        <w:rPr>
          <w:rFonts w:hint="eastAsia"/>
          <w:color w:val="000000"/>
        </w:rPr>
        <w:t xml:space="preserve">。</w:t>
      </w:r>
      <w:r>
        <w:rPr>
          <w:color w:val="000000"/>
        </w:rPr>
      </w:r>
      <w:r/>
    </w:p>
    <w:p>
      <w:pPr>
        <w:pStyle w:val="931"/>
        <w:rPr>
          <w:color w:val="000000"/>
        </w:rPr>
      </w:pPr>
      <w:r>
        <w:rPr>
          <w:rFonts w:hint="eastAsia"/>
          <w:color w:val="000000"/>
        </w:rPr>
        <w:t xml:space="preserve">（3）其中         （小型、微型企业/残疾人福利性单位/监狱企业全称）为        （小型、微型企业/残疾人福利性单位/监狱企业）企业，且我们约定该公司/单位所承担的合同金额将占本项目合同总金额的   %。</w:t>
      </w:r>
      <w:r>
        <w:rPr>
          <w:color w:val="000000"/>
        </w:rPr>
      </w:r>
      <w:r/>
    </w:p>
    <w:p>
      <w:pPr>
        <w:pStyle w:val="931"/>
        <w:rPr>
          <w:color w:val="000000"/>
        </w:rPr>
      </w:pPr>
      <w:r>
        <w:rPr>
          <w:color w:val="000000"/>
        </w:rPr>
        <w:t xml:space="preserve">5</w:t>
      </w:r>
      <w:r>
        <w:rPr>
          <w:rFonts w:hint="eastAsia"/>
          <w:color w:val="000000"/>
        </w:rPr>
        <w:t xml:space="preserve">、本协议书自签署之日起生效，合同履行完毕后自动失效。</w:t>
      </w:r>
      <w:r>
        <w:rPr>
          <w:color w:val="000000"/>
        </w:rPr>
      </w:r>
      <w:r/>
    </w:p>
    <w:p>
      <w:pPr>
        <w:pStyle w:val="931"/>
        <w:rPr>
          <w:color w:val="000000"/>
        </w:rPr>
      </w:pPr>
      <w:r>
        <w:rPr>
          <w:color w:val="000000"/>
        </w:rPr>
        <w:t xml:space="preserve">6</w:t>
      </w:r>
      <w:r>
        <w:rPr>
          <w:rFonts w:hint="eastAsia"/>
          <w:color w:val="000000"/>
        </w:rPr>
        <w:t xml:space="preserve">、本协议书一式</w:t>
      </w:r>
      <w:r>
        <w:rPr>
          <w:rFonts w:hint="eastAsia"/>
          <w:color w:val="000000"/>
          <w:u w:val="single"/>
        </w:rPr>
        <w:t xml:space="preserve">叁</w:t>
      </w:r>
      <w:r>
        <w:rPr>
          <w:rFonts w:hint="eastAsia"/>
          <w:color w:val="000000"/>
        </w:rPr>
        <w:t xml:space="preserve">份，联合体成员和采购人各执一份。</w:t>
      </w:r>
      <w:r>
        <w:rPr>
          <w:color w:val="000000"/>
        </w:rPr>
      </w:r>
      <w:r/>
    </w:p>
    <w:p>
      <w:pPr>
        <w:pStyle w:val="931"/>
        <w:rPr>
          <w:color w:val="000000"/>
        </w:rPr>
      </w:pPr>
      <w:r>
        <w:rPr>
          <w:color w:val="000000"/>
        </w:rPr>
      </w:r>
      <w:r/>
    </w:p>
    <w:p>
      <w:pPr>
        <w:pStyle w:val="931"/>
        <w:rPr>
          <w:color w:val="000000"/>
        </w:rPr>
      </w:pPr>
      <w:r>
        <w:rPr>
          <w:color w:val="000000"/>
        </w:rPr>
      </w:r>
      <w:r/>
    </w:p>
    <w:p>
      <w:pPr>
        <w:pStyle w:val="931"/>
        <w:rPr>
          <w:color w:val="000000"/>
        </w:rPr>
      </w:pPr>
      <w:r>
        <w:rPr>
          <w:rFonts w:hint="eastAsia"/>
          <w:color w:val="000000"/>
        </w:rPr>
        <w:t xml:space="preserve">注：本协议书由委托代理人签字的，应附法定代表人签字的授权委托书。</w:t>
      </w:r>
      <w:r>
        <w:rPr>
          <w:color w:val="000000"/>
        </w:rPr>
      </w:r>
      <w:r/>
    </w:p>
    <w:p>
      <w:pPr>
        <w:pStyle w:val="931"/>
        <w:rPr>
          <w:color w:val="000000"/>
        </w:rPr>
      </w:pPr>
      <w:r>
        <w:rPr>
          <w:color w:val="000000"/>
        </w:rPr>
      </w:r>
      <w:r/>
    </w:p>
    <w:p>
      <w:pPr>
        <w:pStyle w:val="931"/>
        <w:rPr>
          <w:color w:val="000000"/>
        </w:rPr>
      </w:pPr>
      <w:r>
        <w:rPr>
          <w:color w:val="000000"/>
        </w:rPr>
      </w:r>
      <w:r/>
    </w:p>
    <w:p>
      <w:pPr>
        <w:pStyle w:val="931"/>
        <w:rPr>
          <w:color w:val="000000"/>
        </w:rPr>
      </w:pPr>
      <w:r>
        <w:rPr>
          <w:rFonts w:hint="eastAsia"/>
          <w:color w:val="000000"/>
        </w:rPr>
        <w:t xml:space="preserve">牵头人名称：</w:t>
      </w:r>
      <w:r>
        <w:rPr>
          <w:color w:val="000000"/>
          <w:u w:val="single"/>
        </w:rPr>
        <w:tab/>
      </w:r>
      <w:r>
        <w:rPr>
          <w:rFonts w:hint="eastAsia"/>
          <w:color w:val="000000"/>
          <w:u w:val="single"/>
        </w:rPr>
        <w:t xml:space="preserve">                       </w:t>
      </w:r>
      <w:r>
        <w:rPr>
          <w:color w:val="000000"/>
          <w:u w:val="single"/>
        </w:rPr>
        <w:tab/>
      </w:r>
      <w:r>
        <w:rPr>
          <w:rFonts w:hint="eastAsia"/>
          <w:color w:val="000000"/>
        </w:rPr>
        <w:t xml:space="preserve">（盖单位章）</w:t>
      </w:r>
      <w:r>
        <w:rPr>
          <w:color w:val="000000"/>
        </w:rPr>
      </w:r>
      <w:r/>
    </w:p>
    <w:p>
      <w:pPr>
        <w:pStyle w:val="931"/>
        <w:rPr>
          <w:color w:val="000000"/>
        </w:rPr>
      </w:pPr>
      <w:r>
        <w:rPr>
          <w:rFonts w:hint="eastAsia"/>
          <w:color w:val="000000"/>
        </w:rPr>
        <w:t xml:space="preserve">法定代表人或其委托代理人：（签字）</w:t>
      </w:r>
      <w:r>
        <w:rPr>
          <w:color w:val="000000"/>
        </w:rPr>
      </w:r>
      <w:r/>
    </w:p>
    <w:p>
      <w:pPr>
        <w:pStyle w:val="931"/>
        <w:rPr>
          <w:color w:val="000000"/>
        </w:rPr>
      </w:pPr>
      <w:r>
        <w:rPr>
          <w:color w:val="000000"/>
        </w:rPr>
      </w:r>
      <w:r/>
    </w:p>
    <w:p>
      <w:pPr>
        <w:pStyle w:val="931"/>
        <w:rPr>
          <w:color w:val="000000"/>
        </w:rPr>
      </w:pPr>
      <w:r>
        <w:rPr>
          <w:color w:val="000000"/>
        </w:rPr>
      </w:r>
      <w:r/>
    </w:p>
    <w:p>
      <w:pPr>
        <w:pStyle w:val="931"/>
        <w:rPr>
          <w:color w:val="000000"/>
        </w:rPr>
      </w:pPr>
      <w:r>
        <w:rPr>
          <w:rFonts w:hint="eastAsia"/>
          <w:color w:val="000000"/>
        </w:rPr>
        <w:t xml:space="preserve">联合体成员名称：</w:t>
      </w:r>
      <w:r>
        <w:rPr>
          <w:color w:val="000000"/>
          <w:u w:val="single"/>
        </w:rPr>
        <w:tab/>
      </w:r>
      <w:r>
        <w:rPr>
          <w:rFonts w:hint="eastAsia"/>
          <w:color w:val="000000"/>
          <w:u w:val="single"/>
        </w:rPr>
        <w:t xml:space="preserve">                     </w:t>
      </w:r>
      <w:r>
        <w:rPr>
          <w:color w:val="000000"/>
          <w:u w:val="single"/>
        </w:rPr>
        <w:tab/>
      </w:r>
      <w:r>
        <w:rPr>
          <w:rFonts w:hint="eastAsia"/>
          <w:color w:val="000000"/>
        </w:rPr>
        <w:t xml:space="preserve">（盖单位章）</w:t>
      </w:r>
      <w:r>
        <w:rPr>
          <w:color w:val="000000"/>
        </w:rPr>
      </w:r>
      <w:r/>
    </w:p>
    <w:p>
      <w:pPr>
        <w:pStyle w:val="931"/>
        <w:rPr>
          <w:rFonts w:hint="eastAsia" w:ascii="宋体" w:hAnsi="宋体" w:cs="宋体"/>
          <w:color w:val="000000"/>
          <w:sz w:val="24"/>
        </w:rPr>
      </w:pPr>
      <w:r>
        <w:rPr>
          <w:rFonts w:hint="eastAsia"/>
          <w:color w:val="000000"/>
        </w:rPr>
        <w:t xml:space="preserve">法定代表人或其委托代理人：（签字）</w:t>
      </w:r>
      <w:r>
        <w:rPr>
          <w:rFonts w:hint="eastAsia" w:ascii="宋体" w:hAnsi="宋体" w:cs="宋体"/>
          <w:color w:val="000000"/>
          <w:sz w:val="24"/>
        </w:rPr>
      </w:r>
      <w:r/>
    </w:p>
    <w:sectPr>
      <w:headerReference w:type="default" r:id="rId11"/>
      <w:footnotePr/>
      <w:endnotePr>
        <w:numFmt w:val="decimal"/>
      </w:endnotePr>
      <w:type w:val="nextPage"/>
      <w:pgSz w:w="11906" w:h="16838" w:orient="portrait"/>
      <w:pgMar w:top="850" w:right="850" w:bottom="850" w:left="141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方正小标宋_GBK">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HYDaHeiJ">
    <w:panose1 w:val="020B0503020202020204"/>
  </w:font>
  <w:font w:name="monospace">
    <w:panose1 w:val="020B0503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19</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p>
                          <w:pPr>
                            <w:pStyle w:val="93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19</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p>
                    <w:pPr>
                      <w:pStyle w:val="9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left"/>
      <w:tabs>
        <w:tab w:val="center" w:pos="4153" w:leader="none"/>
        <w:tab w:val="right" w:pos="8306" w:leader="none"/>
      </w:tabs>
      <w:rPr>
        <w:rFonts w:hint="eastAsia"/>
        <w:sz w:val="21"/>
        <w:szCs w:val="21"/>
      </w:rP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rPr>
        <w:rFonts w:hint="eastAsia"/>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left"/>
      <w:tabs>
        <w:tab w:val="center" w:pos="4153" w:leader="none"/>
        <w:tab w:val="right" w:pos="8306" w:leader="none"/>
      </w:tabs>
      <w:rPr>
        <w:rFonts w:hint="eastAsia"/>
        <w:sz w:val="21"/>
        <w:szCs w:val="21"/>
      </w:rPr>
    </w:pPr>
    <w:r>
      <mc:AlternateContent>
        <mc:Choice Requires="wpg">
          <w:drawing>
            <wp:inline xmlns:wp="http://schemas.openxmlformats.org/drawingml/2006/wordprocessingDrawing" distT="0" distB="0" distL="0" distR="0">
              <wp:extent cx="1377417" cy="23858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rPr>
        <w:rFonts w:hint="eastAsia"/>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left"/>
      <w:tabs>
        <w:tab w:val="center" w:pos="4153" w:leader="none"/>
        <w:tab w:val="right" w:pos="8306" w:leader="none"/>
      </w:tabs>
      <w:rPr>
        <w:rFonts w:hint="eastAsia"/>
        <w:sz w:val="21"/>
        <w:szCs w:val="21"/>
      </w:rPr>
    </w:pPr>
    <w:r>
      <mc:AlternateContent>
        <mc:Choice Requires="wpg">
          <w:drawing>
            <wp:inline xmlns:wp="http://schemas.openxmlformats.org/drawingml/2006/wordprocessingDrawing" distT="0" distB="0" distL="0" distR="0">
              <wp:extent cx="1377417" cy="23858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rPr>
        <w:rFonts w:hint="eastAsia"/>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31"/>
        <w:ind w:left="2280" w:hanging="720"/>
        <w:tabs>
          <w:tab w:val="num" w:pos="2280" w:leader="none"/>
        </w:tabs>
      </w:pPr>
      <w:rPr>
        <w:rFonts w:hint="eastAsia"/>
      </w:rPr>
    </w:lvl>
    <w:lvl w:ilvl="1">
      <w:start w:val="1"/>
      <w:numFmt w:val="lowerLetter"/>
      <w:isLgl w:val="false"/>
      <w:suff w:val="tab"/>
      <w:lvlText w:val="%2)"/>
      <w:lvlJc w:val="left"/>
      <w:pPr>
        <w:pStyle w:val="931"/>
        <w:ind w:left="2400" w:hanging="420"/>
        <w:tabs>
          <w:tab w:val="num" w:pos="2400" w:leader="none"/>
        </w:tabs>
      </w:pPr>
    </w:lvl>
    <w:lvl w:ilvl="2">
      <w:start w:val="1"/>
      <w:numFmt w:val="lowerRoman"/>
      <w:isLgl w:val="false"/>
      <w:suff w:val="tab"/>
      <w:lvlText w:val="%3."/>
      <w:lvlJc w:val="right"/>
      <w:pPr>
        <w:pStyle w:val="931"/>
        <w:ind w:left="2820" w:hanging="420"/>
        <w:tabs>
          <w:tab w:val="num" w:pos="2820" w:leader="none"/>
        </w:tabs>
      </w:pPr>
    </w:lvl>
    <w:lvl w:ilvl="3">
      <w:start w:val="1"/>
      <w:numFmt w:val="decimal"/>
      <w:isLgl w:val="false"/>
      <w:suff w:val="tab"/>
      <w:lvlText w:val="%4."/>
      <w:lvlJc w:val="left"/>
      <w:pPr>
        <w:pStyle w:val="931"/>
        <w:ind w:left="3240" w:hanging="420"/>
        <w:tabs>
          <w:tab w:val="num" w:pos="3240" w:leader="none"/>
        </w:tabs>
      </w:pPr>
    </w:lvl>
    <w:lvl w:ilvl="4">
      <w:start w:val="1"/>
      <w:numFmt w:val="lowerLetter"/>
      <w:isLgl w:val="false"/>
      <w:suff w:val="tab"/>
      <w:lvlText w:val="%5)"/>
      <w:lvlJc w:val="left"/>
      <w:pPr>
        <w:pStyle w:val="931"/>
        <w:ind w:left="3660" w:hanging="420"/>
        <w:tabs>
          <w:tab w:val="num" w:pos="3660" w:leader="none"/>
        </w:tabs>
      </w:pPr>
    </w:lvl>
    <w:lvl w:ilvl="5">
      <w:start w:val="1"/>
      <w:numFmt w:val="lowerRoman"/>
      <w:isLgl w:val="false"/>
      <w:suff w:val="tab"/>
      <w:lvlText w:val="%6."/>
      <w:lvlJc w:val="right"/>
      <w:pPr>
        <w:pStyle w:val="931"/>
        <w:ind w:left="4080" w:hanging="420"/>
        <w:tabs>
          <w:tab w:val="num" w:pos="4080" w:leader="none"/>
        </w:tabs>
      </w:pPr>
    </w:lvl>
    <w:lvl w:ilvl="6">
      <w:start w:val="1"/>
      <w:numFmt w:val="decimal"/>
      <w:isLgl w:val="false"/>
      <w:suff w:val="tab"/>
      <w:lvlText w:val="%7."/>
      <w:lvlJc w:val="left"/>
      <w:pPr>
        <w:pStyle w:val="931"/>
        <w:ind w:left="4500" w:hanging="420"/>
        <w:tabs>
          <w:tab w:val="num" w:pos="4500" w:leader="none"/>
        </w:tabs>
      </w:pPr>
    </w:lvl>
    <w:lvl w:ilvl="7">
      <w:start w:val="1"/>
      <w:numFmt w:val="lowerLetter"/>
      <w:isLgl w:val="false"/>
      <w:suff w:val="tab"/>
      <w:lvlText w:val="%8)"/>
      <w:lvlJc w:val="left"/>
      <w:pPr>
        <w:pStyle w:val="931"/>
        <w:ind w:left="4920" w:hanging="420"/>
        <w:tabs>
          <w:tab w:val="num" w:pos="4920" w:leader="none"/>
        </w:tabs>
      </w:pPr>
    </w:lvl>
    <w:lvl w:ilvl="8">
      <w:start w:val="1"/>
      <w:numFmt w:val="lowerRoman"/>
      <w:isLgl w:val="false"/>
      <w:suff w:val="tab"/>
      <w:lvlText w:val="%9."/>
      <w:lvlJc w:val="right"/>
      <w:pPr>
        <w:pStyle w:val="931"/>
        <w:ind w:left="5340" w:hanging="420"/>
        <w:tabs>
          <w:tab w:val="num" w:pos="5340" w:leader="none"/>
        </w:tabs>
      </w:pPr>
    </w:lvl>
  </w:abstractNum>
  <w:abstractNum w:abstractNumId="1">
    <w:multiLevelType w:val="hybridMultilevel"/>
    <w:lvl w:ilvl="0">
      <w:start w:val="2"/>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1"/>
    <w:next w:val="931"/>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1"/>
    <w:next w:val="931"/>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1"/>
    <w:next w:val="931"/>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character" w:styleId="762">
    <w:name w:val="Heading 4 Char"/>
    <w:link w:val="1360"/>
    <w:uiPriority w:val="9"/>
    <w:rPr>
      <w:rFonts w:ascii="Arial" w:hAnsi="Arial" w:eastAsia="Arial" w:cs="Arial"/>
      <w:b/>
      <w:bCs/>
      <w:sz w:val="26"/>
      <w:szCs w:val="26"/>
    </w:rPr>
  </w:style>
  <w:style w:type="paragraph" w:styleId="763">
    <w:name w:val="Heading 5"/>
    <w:basedOn w:val="931"/>
    <w:next w:val="931"/>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1"/>
    <w:next w:val="931"/>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1"/>
    <w:next w:val="931"/>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1"/>
    <w:next w:val="931"/>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1"/>
    <w:next w:val="931"/>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931"/>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31"/>
    <w:next w:val="931"/>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1"/>
    <w:next w:val="931"/>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1"/>
    <w:next w:val="931"/>
    <w:link w:val="1058"/>
    <w:uiPriority w:val="29"/>
    <w:qFormat/>
    <w:pPr>
      <w:ind w:left="720" w:right="720"/>
    </w:pPr>
    <w:rPr>
      <w:i/>
    </w:rPr>
  </w:style>
  <w:style w:type="paragraph" w:styleId="780">
    <w:name w:val="Intense Quote"/>
    <w:basedOn w:val="931"/>
    <w:next w:val="931"/>
    <w:link w:val="11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1">
    <w:name w:val="Header"/>
    <w:basedOn w:val="931"/>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1"/>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1"/>
    <w:next w:val="931"/>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31"/>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uiPriority w:val="99"/>
    <w:unhideWhenUsed/>
    <w:rPr>
      <w:vertAlign w:val="superscript"/>
    </w:rPr>
  </w:style>
  <w:style w:type="paragraph" w:styleId="917">
    <w:name w:val="endnote text"/>
    <w:basedOn w:val="931"/>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1"/>
    <w:basedOn w:val="931"/>
    <w:next w:val="931"/>
    <w:uiPriority w:val="39"/>
    <w:unhideWhenUsed/>
    <w:pPr>
      <w:ind w:left="0" w:right="0" w:firstLine="0"/>
      <w:spacing w:after="57"/>
    </w:pPr>
  </w:style>
  <w:style w:type="paragraph" w:styleId="921">
    <w:name w:val="toc 2"/>
    <w:basedOn w:val="931"/>
    <w:next w:val="931"/>
    <w:uiPriority w:val="39"/>
    <w:unhideWhenUsed/>
    <w:pPr>
      <w:ind w:left="283" w:right="0" w:firstLine="0"/>
      <w:spacing w:after="57"/>
    </w:pPr>
  </w:style>
  <w:style w:type="paragraph" w:styleId="922">
    <w:name w:val="toc 3"/>
    <w:basedOn w:val="931"/>
    <w:next w:val="931"/>
    <w:uiPriority w:val="39"/>
    <w:unhideWhenUsed/>
    <w:pPr>
      <w:ind w:left="567" w:right="0" w:firstLine="0"/>
      <w:spacing w:after="57"/>
    </w:pPr>
  </w:style>
  <w:style w:type="paragraph" w:styleId="923">
    <w:name w:val="toc 4"/>
    <w:basedOn w:val="931"/>
    <w:next w:val="931"/>
    <w:uiPriority w:val="39"/>
    <w:unhideWhenUsed/>
    <w:pPr>
      <w:ind w:left="850"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43"/>
    <w:link w:val="931"/>
    <w:qFormat/>
    <w:pPr>
      <w:jc w:val="both"/>
      <w:widowControl w:val="off"/>
    </w:pPr>
    <w:rPr>
      <w:sz w:val="21"/>
      <w:szCs w:val="24"/>
      <w:lang w:val="en-US" w:eastAsia="zh-CN" w:bidi="ar-SA"/>
    </w:rPr>
  </w:style>
  <w:style w:type="paragraph" w:styleId="932">
    <w:name w:val="标题 1"/>
    <w:basedOn w:val="931"/>
    <w:next w:val="931"/>
    <w:link w:val="945"/>
    <w:uiPriority w:val="99"/>
    <w:qFormat/>
    <w:pPr>
      <w:keepLines/>
      <w:keepNext/>
      <w:spacing w:before="340" w:after="330" w:line="576" w:lineRule="auto"/>
      <w:outlineLvl w:val="0"/>
    </w:pPr>
    <w:rPr>
      <w:b/>
      <w:bCs/>
      <w:sz w:val="44"/>
      <w:szCs w:val="44"/>
    </w:rPr>
  </w:style>
  <w:style w:type="paragraph" w:styleId="933">
    <w:name w:val="标题 2"/>
    <w:basedOn w:val="931"/>
    <w:next w:val="931"/>
    <w:link w:val="946"/>
    <w:uiPriority w:val="99"/>
    <w:qFormat/>
    <w:pPr>
      <w:keepLines/>
      <w:keepNext/>
      <w:spacing w:before="260" w:after="260" w:line="413" w:lineRule="auto"/>
      <w:outlineLvl w:val="1"/>
    </w:pPr>
    <w:rPr>
      <w:rFonts w:ascii="Arial" w:hAnsi="Arial" w:eastAsia="黑体"/>
      <w:b/>
      <w:bCs/>
      <w:sz w:val="32"/>
      <w:szCs w:val="32"/>
    </w:rPr>
  </w:style>
  <w:style w:type="paragraph" w:styleId="934">
    <w:name w:val="标题 3"/>
    <w:basedOn w:val="931"/>
    <w:next w:val="931"/>
    <w:link w:val="947"/>
    <w:uiPriority w:val="99"/>
    <w:qFormat/>
    <w:pPr>
      <w:keepLines/>
      <w:keepNext/>
      <w:spacing w:before="260" w:after="260" w:line="413" w:lineRule="auto"/>
      <w:outlineLvl w:val="2"/>
    </w:pPr>
    <w:rPr>
      <w:b/>
      <w:bCs/>
      <w:sz w:val="32"/>
      <w:szCs w:val="32"/>
    </w:rPr>
  </w:style>
  <w:style w:type="paragraph" w:styleId="935">
    <w:name w:val="标题 4"/>
    <w:basedOn w:val="931"/>
    <w:next w:val="949"/>
    <w:link w:val="948"/>
    <w:uiPriority w:val="9"/>
    <w:qFormat/>
    <w:pPr>
      <w:keepLines/>
      <w:keepNext/>
      <w:spacing w:before="120" w:after="120"/>
      <w:outlineLvl w:val="3"/>
    </w:pPr>
    <w:rPr>
      <w:rFonts w:ascii="Arial" w:hAnsi="Arial" w:eastAsia="黑体"/>
      <w:b/>
      <w:sz w:val="20"/>
      <w:szCs w:val="20"/>
    </w:rPr>
  </w:style>
  <w:style w:type="paragraph" w:styleId="936">
    <w:name w:val="标题 5"/>
    <w:basedOn w:val="931"/>
    <w:next w:val="931"/>
    <w:link w:val="951"/>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37">
    <w:name w:val="标题 6"/>
    <w:basedOn w:val="931"/>
    <w:next w:val="931"/>
    <w:link w:val="952"/>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8">
    <w:name w:val="标题 7"/>
    <w:basedOn w:val="931"/>
    <w:next w:val="931"/>
    <w:link w:val="953"/>
    <w:uiPriority w:val="99"/>
    <w:qFormat/>
    <w:pPr>
      <w:ind w:left="1296" w:hanging="1296"/>
      <w:keepLines/>
      <w:keepNext/>
      <w:spacing w:before="240" w:after="64" w:line="317" w:lineRule="auto"/>
      <w:tabs>
        <w:tab w:val="left" w:pos="1296" w:leader="none"/>
      </w:tabs>
      <w:outlineLvl w:val="6"/>
    </w:pPr>
    <w:rPr>
      <w:b/>
      <w:bCs/>
      <w:sz w:val="24"/>
    </w:rPr>
  </w:style>
  <w:style w:type="paragraph" w:styleId="939">
    <w:name w:val="标题 8"/>
    <w:basedOn w:val="931"/>
    <w:next w:val="931"/>
    <w:link w:val="954"/>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40">
    <w:name w:val="标题 9"/>
    <w:basedOn w:val="931"/>
    <w:next w:val="931"/>
    <w:link w:val="955"/>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41">
    <w:name w:val="默认段落字体"/>
    <w:next w:val="941"/>
    <w:link w:val="931"/>
    <w:uiPriority w:val="1"/>
    <w:unhideWhenUsed/>
    <w:qFormat/>
  </w:style>
  <w:style w:type="table" w:styleId="942">
    <w:name w:val="普通表格"/>
    <w:next w:val="942"/>
    <w:link w:val="931"/>
    <w:uiPriority w:val="99"/>
    <w:unhideWhenUsed/>
    <w:qFormat/>
    <w:tblPr/>
  </w:style>
  <w:style w:type="paragraph" w:styleId="943">
    <w:name w:val="纯文本"/>
    <w:basedOn w:val="931"/>
    <w:next w:val="943"/>
    <w:link w:val="944"/>
    <w:uiPriority w:val="99"/>
    <w:qFormat/>
    <w:rPr>
      <w:rFonts w:ascii="宋体" w:hAnsi="Courier New"/>
      <w:szCs w:val="21"/>
    </w:rPr>
  </w:style>
  <w:style w:type="character" w:styleId="944">
    <w:name w:val="纯文本 字符"/>
    <w:next w:val="944"/>
    <w:link w:val="943"/>
    <w:uiPriority w:val="99"/>
    <w:qFormat/>
    <w:rPr>
      <w:rFonts w:ascii="宋体" w:hAnsi="Courier New" w:eastAsia="宋体" w:cs="Times New Roman"/>
      <w:sz w:val="21"/>
    </w:rPr>
  </w:style>
  <w:style w:type="character" w:styleId="945">
    <w:name w:val="标题 1 字符"/>
    <w:next w:val="945"/>
    <w:link w:val="932"/>
    <w:uiPriority w:val="99"/>
    <w:qFormat/>
    <w:rPr>
      <w:rFonts w:ascii="Times New Roman" w:hAnsi="Times New Roman" w:eastAsia="宋体" w:cs="Times New Roman"/>
      <w:b/>
      <w:sz w:val="44"/>
    </w:rPr>
  </w:style>
  <w:style w:type="character" w:styleId="946">
    <w:name w:val="标题 2 字符"/>
    <w:next w:val="946"/>
    <w:link w:val="933"/>
    <w:uiPriority w:val="99"/>
    <w:qFormat/>
    <w:rPr>
      <w:rFonts w:ascii="Arial" w:hAnsi="Arial" w:eastAsia="黑体" w:cs="Times New Roman"/>
      <w:b/>
      <w:sz w:val="32"/>
    </w:rPr>
  </w:style>
  <w:style w:type="character" w:styleId="947">
    <w:name w:val="标题 3 字符"/>
    <w:next w:val="947"/>
    <w:link w:val="934"/>
    <w:uiPriority w:val="99"/>
    <w:qFormat/>
    <w:rPr>
      <w:rFonts w:ascii="Times New Roman" w:hAnsi="Times New Roman" w:eastAsia="宋体" w:cs="Times New Roman"/>
      <w:b/>
      <w:sz w:val="32"/>
    </w:rPr>
  </w:style>
  <w:style w:type="character" w:styleId="948">
    <w:name w:val="标题 4 字符"/>
    <w:next w:val="948"/>
    <w:link w:val="935"/>
    <w:uiPriority w:val="9"/>
    <w:qFormat/>
    <w:rPr>
      <w:rFonts w:ascii="Arial" w:hAnsi="Arial" w:eastAsia="黑体" w:cs="Times New Roman"/>
      <w:b/>
      <w:sz w:val="20"/>
    </w:rPr>
  </w:style>
  <w:style w:type="paragraph" w:styleId="949">
    <w:name w:val="正文缩进"/>
    <w:basedOn w:val="931"/>
    <w:next w:val="949"/>
    <w:link w:val="950"/>
    <w:uiPriority w:val="99"/>
    <w:qFormat/>
    <w:pPr>
      <w:ind w:firstLine="420"/>
    </w:pPr>
    <w:rPr>
      <w:szCs w:val="20"/>
    </w:rPr>
  </w:style>
  <w:style w:type="character" w:styleId="950">
    <w:name w:val="正文缩进 字符"/>
    <w:next w:val="950"/>
    <w:link w:val="949"/>
    <w:uiPriority w:val="99"/>
    <w:qFormat/>
    <w:rPr>
      <w:sz w:val="21"/>
    </w:rPr>
  </w:style>
  <w:style w:type="character" w:styleId="951">
    <w:name w:val="标题 5 字符"/>
    <w:next w:val="951"/>
    <w:link w:val="936"/>
    <w:uiPriority w:val="99"/>
    <w:qFormat/>
    <w:rPr>
      <w:rFonts w:ascii="Times New Roman" w:hAnsi="Times New Roman" w:eastAsia="宋体" w:cs="Times New Roman"/>
      <w:b/>
      <w:sz w:val="28"/>
    </w:rPr>
  </w:style>
  <w:style w:type="character" w:styleId="952">
    <w:name w:val="标题 6 字符"/>
    <w:next w:val="952"/>
    <w:link w:val="937"/>
    <w:uiPriority w:val="99"/>
    <w:qFormat/>
    <w:rPr>
      <w:rFonts w:ascii="Arial" w:hAnsi="Arial" w:eastAsia="黑体" w:cs="Times New Roman"/>
      <w:b/>
      <w:sz w:val="24"/>
    </w:rPr>
  </w:style>
  <w:style w:type="character" w:styleId="953">
    <w:name w:val="标题 7 字符"/>
    <w:next w:val="953"/>
    <w:link w:val="938"/>
    <w:uiPriority w:val="99"/>
    <w:qFormat/>
    <w:rPr>
      <w:rFonts w:ascii="Times New Roman" w:hAnsi="Times New Roman" w:eastAsia="宋体" w:cs="Times New Roman"/>
      <w:b/>
      <w:sz w:val="24"/>
    </w:rPr>
  </w:style>
  <w:style w:type="character" w:styleId="954">
    <w:name w:val="标题 8 字符"/>
    <w:next w:val="954"/>
    <w:link w:val="939"/>
    <w:uiPriority w:val="99"/>
    <w:qFormat/>
    <w:rPr>
      <w:rFonts w:ascii="Arial" w:hAnsi="Arial" w:eastAsia="黑体" w:cs="Times New Roman"/>
      <w:sz w:val="24"/>
    </w:rPr>
  </w:style>
  <w:style w:type="character" w:styleId="955">
    <w:name w:val="标题 9 字符"/>
    <w:next w:val="955"/>
    <w:link w:val="940"/>
    <w:uiPriority w:val="99"/>
    <w:qFormat/>
    <w:rPr>
      <w:rFonts w:ascii="Arial" w:hAnsi="Arial" w:eastAsia="黑体" w:cs="Times New Roman"/>
      <w:sz w:val="21"/>
    </w:rPr>
  </w:style>
  <w:style w:type="paragraph" w:styleId="956">
    <w:name w:val="列表 3"/>
    <w:basedOn w:val="931"/>
    <w:next w:val="956"/>
    <w:link w:val="931"/>
    <w:uiPriority w:val="99"/>
    <w:qFormat/>
    <w:pPr>
      <w:ind w:left="1260" w:hanging="420"/>
    </w:pPr>
    <w:rPr>
      <w:szCs w:val="20"/>
    </w:rPr>
  </w:style>
  <w:style w:type="paragraph" w:styleId="957">
    <w:name w:val="目录 7"/>
    <w:basedOn w:val="931"/>
    <w:next w:val="931"/>
    <w:link w:val="931"/>
    <w:uiPriority w:val="99"/>
    <w:semiHidden/>
    <w:qFormat/>
    <w:pPr>
      <w:ind w:left="1260"/>
      <w:jc w:val="left"/>
    </w:pPr>
    <w:rPr>
      <w:szCs w:val="21"/>
    </w:rPr>
  </w:style>
  <w:style w:type="paragraph" w:styleId="958">
    <w:name w:val="列表编号 2"/>
    <w:basedOn w:val="931"/>
    <w:next w:val="958"/>
    <w:link w:val="931"/>
    <w:uiPriority w:val="99"/>
    <w:qFormat/>
    <w:pPr>
      <w:ind w:left="1440" w:hanging="1440"/>
      <w:spacing w:line="360" w:lineRule="auto"/>
      <w:tabs>
        <w:tab w:val="left" w:pos="1440" w:leader="none"/>
      </w:tabs>
    </w:pPr>
    <w:rPr>
      <w:sz w:val="24"/>
    </w:rPr>
  </w:style>
  <w:style w:type="paragraph" w:styleId="959">
    <w:name w:val="列表编号"/>
    <w:basedOn w:val="931"/>
    <w:next w:val="959"/>
    <w:link w:val="931"/>
    <w:uiPriority w:val="99"/>
    <w:qFormat/>
    <w:pPr>
      <w:ind w:left="2952" w:hanging="432"/>
      <w:tabs>
        <w:tab w:val="left" w:pos="2952" w:leader="none"/>
      </w:tabs>
    </w:pPr>
  </w:style>
  <w:style w:type="paragraph" w:styleId="960">
    <w:name w:val="文档结构图"/>
    <w:basedOn w:val="931"/>
    <w:next w:val="960"/>
    <w:link w:val="961"/>
    <w:uiPriority w:val="99"/>
    <w:semiHidden/>
    <w:qFormat/>
    <w:pPr>
      <w:shd w:val="clear" w:color="auto" w:fill="000080"/>
    </w:pPr>
    <w:rPr>
      <w:sz w:val="24"/>
    </w:rPr>
  </w:style>
  <w:style w:type="character" w:styleId="961">
    <w:name w:val="文档结构图 字符"/>
    <w:next w:val="961"/>
    <w:link w:val="960"/>
    <w:uiPriority w:val="99"/>
    <w:semiHidden/>
    <w:qFormat/>
    <w:rPr>
      <w:rFonts w:ascii="Times New Roman" w:hAnsi="Times New Roman" w:eastAsia="宋体" w:cs="Times New Roman"/>
      <w:sz w:val="24"/>
      <w:shd w:val="clear" w:color="auto" w:fill="000080"/>
    </w:rPr>
  </w:style>
  <w:style w:type="paragraph" w:styleId="962">
    <w:name w:val="批注文字"/>
    <w:basedOn w:val="931"/>
    <w:next w:val="962"/>
    <w:link w:val="963"/>
    <w:uiPriority w:val="99"/>
    <w:qFormat/>
    <w:pPr>
      <w:jc w:val="left"/>
    </w:pPr>
    <w:rPr>
      <w:sz w:val="20"/>
      <w:szCs w:val="20"/>
    </w:rPr>
  </w:style>
  <w:style w:type="character" w:styleId="963">
    <w:name w:val="批注文字 字符"/>
    <w:next w:val="963"/>
    <w:link w:val="962"/>
    <w:uiPriority w:val="99"/>
    <w:qFormat/>
    <w:rPr>
      <w:rFonts w:ascii="Times New Roman" w:hAnsi="Times New Roman" w:eastAsia="宋体" w:cs="Times New Roman"/>
      <w:sz w:val="20"/>
    </w:rPr>
  </w:style>
  <w:style w:type="paragraph" w:styleId="964">
    <w:name w:val="称呼"/>
    <w:basedOn w:val="931"/>
    <w:next w:val="931"/>
    <w:link w:val="965"/>
    <w:uiPriority w:val="99"/>
    <w:qFormat/>
    <w:rPr>
      <w:rFonts w:ascii="仿宋_GB2312" w:eastAsia="仿宋_GB2312"/>
      <w:sz w:val="20"/>
      <w:szCs w:val="20"/>
    </w:rPr>
  </w:style>
  <w:style w:type="character" w:styleId="965">
    <w:name w:val="称呼 字符"/>
    <w:next w:val="965"/>
    <w:link w:val="964"/>
    <w:uiPriority w:val="99"/>
    <w:qFormat/>
    <w:rPr>
      <w:rFonts w:ascii="仿宋_GB2312" w:hAnsi="Times New Roman" w:eastAsia="仿宋_GB2312" w:cs="Times New Roman"/>
      <w:sz w:val="20"/>
    </w:rPr>
  </w:style>
  <w:style w:type="paragraph" w:styleId="966">
    <w:name w:val="正文文本 3"/>
    <w:basedOn w:val="931"/>
    <w:next w:val="966"/>
    <w:link w:val="967"/>
    <w:uiPriority w:val="99"/>
    <w:qFormat/>
    <w:pPr>
      <w:spacing w:after="120"/>
    </w:pPr>
    <w:rPr>
      <w:sz w:val="16"/>
      <w:szCs w:val="16"/>
    </w:rPr>
  </w:style>
  <w:style w:type="character" w:styleId="967">
    <w:name w:val="正文文本 3 字符"/>
    <w:next w:val="967"/>
    <w:link w:val="966"/>
    <w:uiPriority w:val="99"/>
    <w:qFormat/>
    <w:rPr>
      <w:rFonts w:ascii="Times New Roman" w:hAnsi="Times New Roman" w:eastAsia="宋体" w:cs="Times New Roman"/>
      <w:sz w:val="16"/>
    </w:rPr>
  </w:style>
  <w:style w:type="paragraph" w:styleId="968">
    <w:name w:val="正文文本"/>
    <w:basedOn w:val="931"/>
    <w:next w:val="931"/>
    <w:link w:val="969"/>
    <w:uiPriority w:val="99"/>
    <w:qFormat/>
    <w:pPr>
      <w:spacing w:after="120"/>
    </w:pPr>
    <w:rPr>
      <w:sz w:val="24"/>
    </w:rPr>
  </w:style>
  <w:style w:type="character" w:styleId="969">
    <w:name w:val="正文文本 字符"/>
    <w:next w:val="969"/>
    <w:link w:val="968"/>
    <w:uiPriority w:val="99"/>
    <w:qFormat/>
    <w:rPr>
      <w:rFonts w:ascii="Times New Roman" w:hAnsi="Times New Roman" w:eastAsia="宋体" w:cs="Times New Roman"/>
      <w:sz w:val="24"/>
    </w:rPr>
  </w:style>
  <w:style w:type="paragraph" w:styleId="970">
    <w:name w:val="正文文本缩进"/>
    <w:basedOn w:val="931"/>
    <w:next w:val="970"/>
    <w:link w:val="971"/>
    <w:uiPriority w:val="99"/>
    <w:qFormat/>
    <w:pPr>
      <w:ind w:left="420"/>
      <w:spacing w:after="120"/>
    </w:pPr>
    <w:rPr>
      <w:sz w:val="24"/>
    </w:rPr>
  </w:style>
  <w:style w:type="character" w:styleId="971">
    <w:name w:val="正文文本缩进 字符"/>
    <w:next w:val="971"/>
    <w:link w:val="970"/>
    <w:uiPriority w:val="99"/>
    <w:qFormat/>
    <w:rPr>
      <w:rFonts w:ascii="Times New Roman" w:hAnsi="Times New Roman" w:eastAsia="宋体" w:cs="Times New Roman"/>
      <w:sz w:val="24"/>
    </w:rPr>
  </w:style>
  <w:style w:type="paragraph" w:styleId="972">
    <w:name w:val="列表 2"/>
    <w:basedOn w:val="931"/>
    <w:next w:val="972"/>
    <w:link w:val="931"/>
    <w:uiPriority w:val="99"/>
    <w:qFormat/>
    <w:pPr>
      <w:ind w:left="100" w:hanging="200"/>
    </w:pPr>
    <w:rPr>
      <w:szCs w:val="21"/>
    </w:rPr>
  </w:style>
  <w:style w:type="paragraph" w:styleId="973">
    <w:name w:val="目录 5"/>
    <w:basedOn w:val="931"/>
    <w:next w:val="931"/>
    <w:link w:val="931"/>
    <w:uiPriority w:val="99"/>
    <w:semiHidden/>
    <w:qFormat/>
    <w:pPr>
      <w:ind w:left="840"/>
      <w:jc w:val="left"/>
    </w:pPr>
    <w:rPr>
      <w:szCs w:val="21"/>
    </w:rPr>
  </w:style>
  <w:style w:type="paragraph" w:styleId="974">
    <w:name w:val="目录 3"/>
    <w:basedOn w:val="931"/>
    <w:next w:val="931"/>
    <w:link w:val="931"/>
    <w:uiPriority w:val="99"/>
    <w:semiHidden/>
    <w:qFormat/>
    <w:pPr>
      <w:ind w:left="840"/>
    </w:pPr>
  </w:style>
  <w:style w:type="paragraph" w:styleId="975">
    <w:name w:val="目录 8"/>
    <w:basedOn w:val="931"/>
    <w:next w:val="931"/>
    <w:link w:val="931"/>
    <w:uiPriority w:val="99"/>
    <w:semiHidden/>
    <w:qFormat/>
    <w:pPr>
      <w:ind w:left="1470"/>
      <w:jc w:val="left"/>
    </w:pPr>
    <w:rPr>
      <w:szCs w:val="21"/>
    </w:rPr>
  </w:style>
  <w:style w:type="paragraph" w:styleId="976">
    <w:name w:val="索引 3"/>
    <w:basedOn w:val="931"/>
    <w:next w:val="931"/>
    <w:link w:val="931"/>
    <w:uiPriority w:val="99"/>
    <w:semiHidden/>
    <w:qFormat/>
    <w:pPr>
      <w:ind w:left="840"/>
    </w:pPr>
    <w:rPr>
      <w:szCs w:val="20"/>
    </w:rPr>
  </w:style>
  <w:style w:type="paragraph" w:styleId="977">
    <w:name w:val="日期"/>
    <w:basedOn w:val="931"/>
    <w:next w:val="931"/>
    <w:link w:val="978"/>
    <w:uiPriority w:val="99"/>
    <w:qFormat/>
    <w:pPr>
      <w:ind w:left="100"/>
    </w:pPr>
    <w:rPr>
      <w:sz w:val="20"/>
      <w:szCs w:val="20"/>
    </w:rPr>
  </w:style>
  <w:style w:type="character" w:styleId="978">
    <w:name w:val="日期 字符"/>
    <w:next w:val="978"/>
    <w:link w:val="977"/>
    <w:uiPriority w:val="99"/>
    <w:qFormat/>
    <w:rPr>
      <w:rFonts w:ascii="Times New Roman" w:hAnsi="Times New Roman" w:eastAsia="宋体" w:cs="Times New Roman"/>
      <w:sz w:val="20"/>
    </w:rPr>
  </w:style>
  <w:style w:type="paragraph" w:styleId="979">
    <w:name w:val="正文文本缩进 2"/>
    <w:basedOn w:val="931"/>
    <w:next w:val="979"/>
    <w:link w:val="980"/>
    <w:uiPriority w:val="99"/>
    <w:qFormat/>
    <w:pPr>
      <w:ind w:firstLine="480"/>
      <w:spacing w:line="400" w:lineRule="exact"/>
    </w:pPr>
    <w:rPr>
      <w:rFonts w:ascii="宋体" w:hAnsi="宋体"/>
      <w:sz w:val="24"/>
    </w:rPr>
  </w:style>
  <w:style w:type="character" w:styleId="980">
    <w:name w:val="正文文本缩进 2 字符"/>
    <w:next w:val="980"/>
    <w:link w:val="979"/>
    <w:uiPriority w:val="99"/>
    <w:qFormat/>
    <w:rPr>
      <w:rFonts w:ascii="宋体" w:hAnsi="宋体" w:eastAsia="宋体" w:cs="Times New Roman"/>
      <w:sz w:val="24"/>
    </w:rPr>
  </w:style>
  <w:style w:type="paragraph" w:styleId="981">
    <w:name w:val="尾注文本"/>
    <w:basedOn w:val="931"/>
    <w:next w:val="981"/>
    <w:link w:val="982"/>
    <w:uiPriority w:val="99"/>
    <w:semiHidden/>
    <w:qFormat/>
    <w:pPr>
      <w:jc w:val="left"/>
    </w:pPr>
    <w:rPr>
      <w:sz w:val="24"/>
    </w:rPr>
  </w:style>
  <w:style w:type="character" w:styleId="982">
    <w:name w:val="尾注文本 字符"/>
    <w:next w:val="982"/>
    <w:link w:val="981"/>
    <w:uiPriority w:val="99"/>
    <w:semiHidden/>
    <w:qFormat/>
    <w:rPr>
      <w:rFonts w:ascii="Times New Roman" w:hAnsi="Times New Roman" w:eastAsia="宋体" w:cs="Times New Roman"/>
      <w:sz w:val="24"/>
    </w:rPr>
  </w:style>
  <w:style w:type="paragraph" w:styleId="983">
    <w:name w:val="批注框文本"/>
    <w:basedOn w:val="931"/>
    <w:next w:val="983"/>
    <w:link w:val="984"/>
    <w:uiPriority w:val="99"/>
    <w:semiHidden/>
    <w:qFormat/>
    <w:rPr>
      <w:sz w:val="18"/>
      <w:szCs w:val="18"/>
    </w:rPr>
  </w:style>
  <w:style w:type="character" w:styleId="984">
    <w:name w:val="批注框文本 字符"/>
    <w:next w:val="984"/>
    <w:link w:val="983"/>
    <w:uiPriority w:val="99"/>
    <w:semiHidden/>
    <w:qFormat/>
    <w:rPr>
      <w:rFonts w:ascii="Times New Roman" w:hAnsi="Times New Roman" w:eastAsia="宋体" w:cs="Times New Roman"/>
      <w:sz w:val="18"/>
    </w:rPr>
  </w:style>
  <w:style w:type="paragraph" w:styleId="985">
    <w:name w:val="页脚"/>
    <w:basedOn w:val="931"/>
    <w:next w:val="985"/>
    <w:link w:val="986"/>
    <w:uiPriority w:val="99"/>
    <w:qFormat/>
    <w:pPr>
      <w:jc w:val="left"/>
      <w:tabs>
        <w:tab w:val="center" w:pos="4153" w:leader="none"/>
        <w:tab w:val="right" w:pos="8306" w:leader="none"/>
      </w:tabs>
    </w:pPr>
    <w:rPr>
      <w:sz w:val="18"/>
      <w:szCs w:val="18"/>
    </w:rPr>
  </w:style>
  <w:style w:type="character" w:styleId="986">
    <w:name w:val="页脚 字符"/>
    <w:next w:val="986"/>
    <w:link w:val="985"/>
    <w:uiPriority w:val="99"/>
    <w:qFormat/>
    <w:rPr>
      <w:rFonts w:cs="Times New Roman"/>
      <w:sz w:val="18"/>
    </w:rPr>
  </w:style>
  <w:style w:type="paragraph" w:styleId="987">
    <w:name w:val="页眉"/>
    <w:basedOn w:val="931"/>
    <w:next w:val="987"/>
    <w:link w:val="988"/>
    <w:uiPriority w:val="99"/>
    <w:qFormat/>
    <w:pPr>
      <w:jc w:val="center"/>
      <w:tabs>
        <w:tab w:val="center" w:pos="4153" w:leader="none"/>
        <w:tab w:val="right" w:pos="8306" w:leader="none"/>
      </w:tabs>
      <w:pBdr>
        <w:bottom w:val="single" w:color="000000" w:sz="6" w:space="1"/>
      </w:pBdr>
    </w:pPr>
    <w:rPr>
      <w:sz w:val="18"/>
      <w:szCs w:val="18"/>
    </w:rPr>
  </w:style>
  <w:style w:type="character" w:styleId="988">
    <w:name w:val="页眉 字符"/>
    <w:next w:val="988"/>
    <w:link w:val="987"/>
    <w:uiPriority w:val="99"/>
    <w:qFormat/>
    <w:rPr>
      <w:rFonts w:cs="Times New Roman"/>
      <w:sz w:val="18"/>
    </w:rPr>
  </w:style>
  <w:style w:type="paragraph" w:styleId="989">
    <w:name w:val="签名"/>
    <w:basedOn w:val="931"/>
    <w:next w:val="989"/>
    <w:link w:val="990"/>
    <w:uiPriority w:val="99"/>
    <w:qFormat/>
    <w:pPr>
      <w:jc w:val="center"/>
      <w:spacing w:after="600" w:line="312" w:lineRule="atLeast"/>
    </w:pPr>
    <w:rPr>
      <w:rFonts w:eastAsia="仿宋_GB2312"/>
      <w:sz w:val="20"/>
      <w:szCs w:val="20"/>
    </w:rPr>
  </w:style>
  <w:style w:type="character" w:styleId="990">
    <w:name w:val="签名 字符"/>
    <w:next w:val="990"/>
    <w:link w:val="989"/>
    <w:uiPriority w:val="99"/>
    <w:qFormat/>
    <w:rPr>
      <w:rFonts w:ascii="Times New Roman" w:hAnsi="Times New Roman" w:eastAsia="仿宋_GB2312" w:cs="Times New Roman"/>
      <w:sz w:val="20"/>
    </w:rPr>
  </w:style>
  <w:style w:type="paragraph" w:styleId="991">
    <w:name w:val="目录 1"/>
    <w:basedOn w:val="931"/>
    <w:next w:val="931"/>
    <w:link w:val="931"/>
    <w:uiPriority w:val="99"/>
    <w:semiHidden/>
    <w:qFormat/>
  </w:style>
  <w:style w:type="paragraph" w:styleId="992">
    <w:name w:val="目录 4"/>
    <w:basedOn w:val="931"/>
    <w:next w:val="931"/>
    <w:link w:val="931"/>
    <w:uiPriority w:val="99"/>
    <w:semiHidden/>
    <w:qFormat/>
    <w:pPr>
      <w:ind w:left="630"/>
      <w:jc w:val="left"/>
    </w:pPr>
    <w:rPr>
      <w:szCs w:val="21"/>
    </w:rPr>
  </w:style>
  <w:style w:type="paragraph" w:styleId="993">
    <w:name w:val="索引标题"/>
    <w:basedOn w:val="931"/>
    <w:next w:val="994"/>
    <w:link w:val="931"/>
    <w:uiPriority w:val="99"/>
    <w:semiHidden/>
    <w:qFormat/>
    <w:rPr>
      <w:szCs w:val="20"/>
    </w:rPr>
  </w:style>
  <w:style w:type="paragraph" w:styleId="994">
    <w:name w:val="索引 1"/>
    <w:basedOn w:val="931"/>
    <w:next w:val="931"/>
    <w:link w:val="931"/>
    <w:uiPriority w:val="99"/>
    <w:semiHidden/>
    <w:qFormat/>
    <w:pPr>
      <w:jc w:val="center"/>
      <w:tabs>
        <w:tab w:val="left" w:pos="1260" w:leader="none"/>
      </w:tabs>
    </w:pPr>
    <w:rPr>
      <w:rFonts w:ascii="仿宋_GB2312" w:hAnsi="宋体" w:eastAsia="仿宋_GB2312"/>
      <w:sz w:val="30"/>
      <w:szCs w:val="20"/>
    </w:rPr>
  </w:style>
  <w:style w:type="paragraph" w:styleId="995">
    <w:name w:val="副标题"/>
    <w:basedOn w:val="931"/>
    <w:next w:val="931"/>
    <w:link w:val="996"/>
    <w:uiPriority w:val="99"/>
    <w:qFormat/>
    <w:pPr>
      <w:jc w:val="left"/>
      <w:spacing w:after="600" w:line="276" w:lineRule="auto"/>
      <w:widowControl/>
    </w:pPr>
    <w:rPr>
      <w:rFonts w:ascii="Cambria" w:hAnsi="Cambria"/>
      <w:i/>
      <w:iCs/>
      <w:spacing w:val="13"/>
      <w:sz w:val="24"/>
      <w:lang w:eastAsia="en-US"/>
    </w:rPr>
  </w:style>
  <w:style w:type="character" w:styleId="996">
    <w:name w:val="副标题 字符"/>
    <w:next w:val="996"/>
    <w:link w:val="995"/>
    <w:uiPriority w:val="99"/>
    <w:qFormat/>
    <w:rPr>
      <w:rFonts w:ascii="Cambria" w:hAnsi="Cambria" w:eastAsia="宋体" w:cs="Times New Roman"/>
      <w:i/>
      <w:spacing w:val="13"/>
      <w:sz w:val="24"/>
      <w:lang w:eastAsia="en-US"/>
    </w:rPr>
  </w:style>
  <w:style w:type="paragraph" w:styleId="997">
    <w:name w:val="列表"/>
    <w:basedOn w:val="931"/>
    <w:next w:val="997"/>
    <w:link w:val="931"/>
    <w:uiPriority w:val="99"/>
    <w:qFormat/>
    <w:pPr>
      <w:ind w:left="200" w:hanging="200"/>
    </w:pPr>
    <w:rPr>
      <w:szCs w:val="21"/>
    </w:rPr>
  </w:style>
  <w:style w:type="paragraph" w:styleId="998">
    <w:name w:val="脚注文本"/>
    <w:basedOn w:val="931"/>
    <w:next w:val="998"/>
    <w:link w:val="999"/>
    <w:uiPriority w:val="99"/>
    <w:semiHidden/>
    <w:qFormat/>
    <w:pPr>
      <w:jc w:val="left"/>
    </w:pPr>
    <w:rPr>
      <w:sz w:val="18"/>
      <w:szCs w:val="18"/>
    </w:rPr>
  </w:style>
  <w:style w:type="character" w:styleId="999">
    <w:name w:val="脚注文本 字符"/>
    <w:next w:val="999"/>
    <w:link w:val="998"/>
    <w:uiPriority w:val="99"/>
    <w:semiHidden/>
    <w:qFormat/>
    <w:rPr>
      <w:rFonts w:ascii="Times New Roman" w:hAnsi="Times New Roman" w:eastAsia="宋体" w:cs="Times New Roman"/>
      <w:sz w:val="18"/>
    </w:rPr>
  </w:style>
  <w:style w:type="paragraph" w:styleId="1000">
    <w:name w:val="目录 6"/>
    <w:basedOn w:val="931"/>
    <w:next w:val="931"/>
    <w:link w:val="931"/>
    <w:uiPriority w:val="99"/>
    <w:semiHidden/>
    <w:qFormat/>
    <w:pPr>
      <w:ind w:left="1050"/>
      <w:jc w:val="left"/>
    </w:pPr>
    <w:rPr>
      <w:szCs w:val="21"/>
    </w:rPr>
  </w:style>
  <w:style w:type="paragraph" w:styleId="1001">
    <w:name w:val="正文文本缩进 3"/>
    <w:basedOn w:val="931"/>
    <w:next w:val="1001"/>
    <w:link w:val="1002"/>
    <w:uiPriority w:val="99"/>
    <w:qFormat/>
    <w:pPr>
      <w:ind w:left="480"/>
      <w:spacing w:before="120" w:after="120" w:line="264" w:lineRule="auto"/>
    </w:pPr>
    <w:rPr>
      <w:b/>
      <w:bCs/>
      <w:sz w:val="20"/>
      <w:szCs w:val="20"/>
    </w:rPr>
  </w:style>
  <w:style w:type="character" w:styleId="1002">
    <w:name w:val="正文文本缩进 3 字符"/>
    <w:next w:val="1002"/>
    <w:link w:val="1001"/>
    <w:uiPriority w:val="99"/>
    <w:qFormat/>
    <w:rPr>
      <w:rFonts w:ascii="Times New Roman" w:hAnsi="Times New Roman" w:eastAsia="宋体" w:cs="Times New Roman"/>
      <w:b/>
      <w:sz w:val="20"/>
    </w:rPr>
  </w:style>
  <w:style w:type="paragraph" w:styleId="1003">
    <w:name w:val="图表目录"/>
    <w:basedOn w:val="931"/>
    <w:next w:val="931"/>
    <w:link w:val="931"/>
    <w:uiPriority w:val="99"/>
    <w:semiHidden/>
    <w:qFormat/>
    <w:pPr>
      <w:ind w:left="840" w:hanging="420"/>
    </w:pPr>
    <w:rPr>
      <w:szCs w:val="21"/>
    </w:rPr>
  </w:style>
  <w:style w:type="paragraph" w:styleId="1004">
    <w:name w:val="目录 2"/>
    <w:basedOn w:val="931"/>
    <w:next w:val="931"/>
    <w:link w:val="931"/>
    <w:uiPriority w:val="39"/>
    <w:qFormat/>
    <w:pPr>
      <w:ind w:left="420"/>
    </w:pPr>
  </w:style>
  <w:style w:type="paragraph" w:styleId="1005">
    <w:name w:val="目录 9"/>
    <w:basedOn w:val="931"/>
    <w:next w:val="931"/>
    <w:link w:val="931"/>
    <w:uiPriority w:val="99"/>
    <w:semiHidden/>
    <w:qFormat/>
    <w:pPr>
      <w:ind w:left="1680"/>
      <w:jc w:val="left"/>
    </w:pPr>
    <w:rPr>
      <w:szCs w:val="21"/>
    </w:rPr>
  </w:style>
  <w:style w:type="paragraph" w:styleId="1006">
    <w:name w:val="正文文本 2"/>
    <w:basedOn w:val="931"/>
    <w:next w:val="1006"/>
    <w:link w:val="1007"/>
    <w:uiPriority w:val="99"/>
    <w:qFormat/>
    <w:pPr>
      <w:jc w:val="center"/>
    </w:pPr>
    <w:rPr>
      <w:b/>
      <w:bCs/>
      <w:sz w:val="20"/>
      <w:szCs w:val="20"/>
    </w:rPr>
  </w:style>
  <w:style w:type="character" w:styleId="1007">
    <w:name w:val="正文文本 2 字符"/>
    <w:next w:val="1007"/>
    <w:link w:val="1006"/>
    <w:uiPriority w:val="99"/>
    <w:qFormat/>
    <w:rPr>
      <w:rFonts w:ascii="Times New Roman" w:hAnsi="Times New Roman" w:eastAsia="宋体" w:cs="Times New Roman"/>
      <w:b/>
      <w:sz w:val="20"/>
    </w:rPr>
  </w:style>
  <w:style w:type="paragraph" w:styleId="1008">
    <w:name w:val="HTML 预设格式"/>
    <w:basedOn w:val="931"/>
    <w:next w:val="1008"/>
    <w:link w:val="100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9">
    <w:name w:val="HTML 预设格式 字符"/>
    <w:next w:val="1009"/>
    <w:link w:val="1008"/>
    <w:uiPriority w:val="99"/>
    <w:qFormat/>
    <w:rPr>
      <w:rFonts w:ascii="宋体" w:hAnsi="宋体" w:eastAsia="宋体" w:cs="Times New Roman"/>
      <w:sz w:val="24"/>
    </w:rPr>
  </w:style>
  <w:style w:type="paragraph" w:styleId="1010">
    <w:name w:val="普通(网站)"/>
    <w:basedOn w:val="931"/>
    <w:next w:val="1010"/>
    <w:link w:val="931"/>
    <w:qFormat/>
    <w:pPr>
      <w:jc w:val="left"/>
      <w:spacing w:before="100" w:beforeAutospacing="1" w:after="100" w:afterAutospacing="1"/>
      <w:widowControl/>
    </w:pPr>
    <w:rPr>
      <w:rFonts w:ascii="宋体" w:hAnsi="宋体" w:cs="宋体"/>
      <w:sz w:val="24"/>
    </w:rPr>
  </w:style>
  <w:style w:type="paragraph" w:styleId="1011">
    <w:name w:val="索引 2"/>
    <w:basedOn w:val="931"/>
    <w:next w:val="931"/>
    <w:link w:val="931"/>
    <w:uiPriority w:val="99"/>
    <w:semiHidden/>
    <w:qFormat/>
    <w:pPr>
      <w:ind w:left="420"/>
      <w:jc w:val="center"/>
    </w:pPr>
    <w:rPr>
      <w:rFonts w:ascii="宋体" w:hAnsi="宋体"/>
      <w:b/>
      <w:sz w:val="32"/>
      <w:szCs w:val="20"/>
    </w:rPr>
  </w:style>
  <w:style w:type="paragraph" w:styleId="1012">
    <w:name w:val="标题"/>
    <w:basedOn w:val="931"/>
    <w:next w:val="1012"/>
    <w:link w:val="1013"/>
    <w:uiPriority w:val="99"/>
    <w:qFormat/>
    <w:pPr>
      <w:jc w:val="center"/>
      <w:spacing w:line="420" w:lineRule="exact"/>
      <w:widowControl/>
    </w:pPr>
    <w:rPr>
      <w:rFonts w:eastAsia="黑体"/>
      <w:b/>
      <w:sz w:val="20"/>
      <w:szCs w:val="20"/>
      <w:lang w:val="en-GB"/>
    </w:rPr>
  </w:style>
  <w:style w:type="character" w:styleId="1013">
    <w:name w:val="标题 字符"/>
    <w:next w:val="1013"/>
    <w:link w:val="1012"/>
    <w:uiPriority w:val="99"/>
    <w:qFormat/>
    <w:rPr>
      <w:rFonts w:ascii="Times New Roman" w:hAnsi="Times New Roman" w:eastAsia="黑体" w:cs="Times New Roman"/>
      <w:b/>
      <w:sz w:val="20"/>
      <w:lang w:val="en-GB"/>
    </w:rPr>
  </w:style>
  <w:style w:type="paragraph" w:styleId="1014">
    <w:name w:val="批注主题"/>
    <w:basedOn w:val="962"/>
    <w:next w:val="962"/>
    <w:link w:val="1015"/>
    <w:uiPriority w:val="99"/>
    <w:semiHidden/>
    <w:qFormat/>
    <w:rPr>
      <w:b/>
      <w:bCs/>
      <w:sz w:val="24"/>
      <w:szCs w:val="24"/>
    </w:rPr>
  </w:style>
  <w:style w:type="character" w:styleId="1015">
    <w:name w:val="批注主题 字符"/>
    <w:next w:val="1015"/>
    <w:link w:val="1014"/>
    <w:uiPriority w:val="99"/>
    <w:semiHidden/>
    <w:qFormat/>
    <w:rPr>
      <w:rFonts w:ascii="Times New Roman" w:hAnsi="Times New Roman" w:eastAsia="宋体" w:cs="Times New Roman"/>
      <w:b/>
      <w:sz w:val="24"/>
    </w:rPr>
  </w:style>
  <w:style w:type="paragraph" w:styleId="1016">
    <w:name w:val="正文首行缩进"/>
    <w:basedOn w:val="968"/>
    <w:next w:val="931"/>
    <w:link w:val="1017"/>
    <w:uiPriority w:val="99"/>
    <w:qFormat/>
    <w:pPr>
      <w:ind w:firstLine="420"/>
    </w:pPr>
  </w:style>
  <w:style w:type="character" w:styleId="1017">
    <w:name w:val="正文文本首行缩进 字符"/>
    <w:next w:val="1017"/>
    <w:link w:val="1016"/>
    <w:uiPriority w:val="99"/>
    <w:qFormat/>
    <w:rPr>
      <w:rFonts w:ascii="Times New Roman" w:hAnsi="Times New Roman" w:eastAsia="宋体" w:cs="Times New Roman"/>
      <w:sz w:val="24"/>
      <w:szCs w:val="24"/>
    </w:rPr>
  </w:style>
  <w:style w:type="paragraph" w:styleId="1018">
    <w:name w:val="正文首行缩进 2"/>
    <w:basedOn w:val="970"/>
    <w:next w:val="1018"/>
    <w:link w:val="1019"/>
    <w:uiPriority w:val="99"/>
    <w:qFormat/>
    <w:pPr>
      <w:ind w:left="0" w:firstLine="420"/>
      <w:spacing w:after="0" w:line="360" w:lineRule="auto"/>
    </w:pPr>
    <w:rPr>
      <w:rFonts w:ascii="宋体" w:hAnsi="宋体"/>
      <w:sz w:val="20"/>
      <w:szCs w:val="20"/>
    </w:rPr>
  </w:style>
  <w:style w:type="character" w:styleId="1019">
    <w:name w:val="正文文本首行缩进 2 字符"/>
    <w:next w:val="1019"/>
    <w:link w:val="1018"/>
    <w:uiPriority w:val="99"/>
    <w:qFormat/>
    <w:rPr>
      <w:rFonts w:ascii="宋体" w:hAnsi="宋体" w:eastAsia="宋体" w:cs="Times New Roman"/>
      <w:sz w:val="20"/>
    </w:rPr>
  </w:style>
  <w:style w:type="table" w:styleId="1020">
    <w:name w:val="网格型"/>
    <w:basedOn w:val="942"/>
    <w:next w:val="1020"/>
    <w:link w:val="931"/>
    <w:uiPriority w:val="39"/>
    <w:qFormat/>
    <w:pPr>
      <w:jc w:val="both"/>
      <w:widowControl w:val="off"/>
    </w:pPr>
    <w:tblPr/>
  </w:style>
  <w:style w:type="character" w:styleId="1021">
    <w:name w:val="要点"/>
    <w:next w:val="1021"/>
    <w:link w:val="931"/>
    <w:uiPriority w:val="99"/>
    <w:qFormat/>
    <w:rPr>
      <w:rFonts w:cs="Times New Roman"/>
      <w:b/>
    </w:rPr>
  </w:style>
  <w:style w:type="character" w:styleId="1022">
    <w:name w:val="尾注引用"/>
    <w:next w:val="1022"/>
    <w:link w:val="931"/>
    <w:uiPriority w:val="99"/>
    <w:semiHidden/>
    <w:qFormat/>
    <w:rPr>
      <w:rFonts w:cs="Times New Roman"/>
      <w:vertAlign w:val="superscript"/>
    </w:rPr>
  </w:style>
  <w:style w:type="character" w:styleId="1023">
    <w:name w:val="页码"/>
    <w:next w:val="1023"/>
    <w:link w:val="931"/>
    <w:qFormat/>
    <w:rPr>
      <w:rFonts w:cs="Times New Roman"/>
    </w:rPr>
  </w:style>
  <w:style w:type="character" w:styleId="1024">
    <w:name w:val="已访问的超链接"/>
    <w:next w:val="1024"/>
    <w:link w:val="931"/>
    <w:uiPriority w:val="99"/>
    <w:qFormat/>
    <w:rPr>
      <w:rFonts w:cs="Times New Roman"/>
      <w:color w:val="0076be"/>
      <w:u w:val="none"/>
    </w:rPr>
  </w:style>
  <w:style w:type="character" w:styleId="1025">
    <w:name w:val="强调"/>
    <w:next w:val="1025"/>
    <w:link w:val="931"/>
    <w:uiPriority w:val="99"/>
    <w:qFormat/>
    <w:rPr>
      <w:rFonts w:cs="Times New Roman"/>
      <w:b/>
      <w:i/>
      <w:spacing w:val="10"/>
      <w:shd w:val="clear" w:color="auto" w:fill="auto"/>
    </w:rPr>
  </w:style>
  <w:style w:type="character" w:styleId="1026">
    <w:name w:val="行号"/>
    <w:next w:val="1026"/>
    <w:link w:val="931"/>
    <w:uiPriority w:val="99"/>
    <w:qFormat/>
    <w:rPr>
      <w:rFonts w:cs="Times New Roman"/>
    </w:rPr>
  </w:style>
  <w:style w:type="character" w:styleId="1027">
    <w:name w:val="HTML 打字机"/>
    <w:next w:val="1027"/>
    <w:link w:val="931"/>
    <w:uiPriority w:val="99"/>
    <w:qFormat/>
    <w:rPr>
      <w:rFonts w:ascii="宋体" w:hAnsi="宋体" w:eastAsia="宋体" w:cs="Times New Roman"/>
      <w:sz w:val="24"/>
    </w:rPr>
  </w:style>
  <w:style w:type="character" w:styleId="1028">
    <w:name w:val="HTML 缩写"/>
    <w:next w:val="1028"/>
    <w:link w:val="931"/>
    <w:uiPriority w:val="99"/>
    <w:unhideWhenUsed/>
  </w:style>
  <w:style w:type="character" w:styleId="1029">
    <w:name w:val="超链接"/>
    <w:next w:val="1029"/>
    <w:link w:val="931"/>
    <w:uiPriority w:val="99"/>
    <w:qFormat/>
    <w:rPr>
      <w:rFonts w:cs="Times New Roman"/>
      <w:color w:val="0076be"/>
      <w:u w:val="none"/>
    </w:rPr>
  </w:style>
  <w:style w:type="character" w:styleId="1030">
    <w:name w:val="HTML 代码"/>
    <w:next w:val="1030"/>
    <w:link w:val="931"/>
    <w:uiPriority w:val="99"/>
    <w:unhideWhenUsed/>
    <w:rPr>
      <w:rFonts w:ascii="monospace" w:hAnsi="monospace" w:eastAsia="monospace" w:cs="monospace"/>
      <w:sz w:val="20"/>
    </w:rPr>
  </w:style>
  <w:style w:type="character" w:styleId="1031">
    <w:name w:val="批注引用"/>
    <w:next w:val="1031"/>
    <w:link w:val="931"/>
    <w:uiPriority w:val="99"/>
    <w:qFormat/>
    <w:rPr>
      <w:rFonts w:cs="Times New Roman"/>
      <w:sz w:val="21"/>
    </w:rPr>
  </w:style>
  <w:style w:type="character" w:styleId="1032">
    <w:name w:val="脚注引用"/>
    <w:next w:val="1032"/>
    <w:link w:val="931"/>
    <w:uiPriority w:val="99"/>
    <w:semiHidden/>
    <w:qFormat/>
    <w:rPr>
      <w:rFonts w:cs="Times New Roman"/>
      <w:vertAlign w:val="superscript"/>
    </w:rPr>
  </w:style>
  <w:style w:type="character" w:styleId="1033">
    <w:name w:val="HTML 键盘"/>
    <w:next w:val="1033"/>
    <w:link w:val="931"/>
    <w:uiPriority w:val="99"/>
    <w:unhideWhenUsed/>
    <w:rPr>
      <w:rFonts w:ascii="monospace" w:hAnsi="monospace" w:eastAsia="monospace" w:cs="monospace"/>
      <w:sz w:val="20"/>
    </w:rPr>
  </w:style>
  <w:style w:type="character" w:styleId="1034">
    <w:name w:val="HTML 样本"/>
    <w:next w:val="1034"/>
    <w:link w:val="931"/>
    <w:uiPriority w:val="99"/>
    <w:qFormat/>
    <w:rPr>
      <w:rFonts w:ascii="Courier New" w:hAnsi="宋体" w:eastAsia="宋体" w:cs="Times New Roman"/>
    </w:rPr>
  </w:style>
  <w:style w:type="paragraph" w:styleId="1035">
    <w:name w:val="标题 11"/>
    <w:basedOn w:val="931"/>
    <w:next w:val="931"/>
    <w:link w:val="931"/>
    <w:qFormat/>
    <w:pPr>
      <w:ind w:firstLine="2890"/>
      <w:keepNext/>
      <w:spacing w:before="312" w:after="312"/>
      <w:tabs>
        <w:tab w:val="left" w:pos="1440" w:leader="none"/>
        <w:tab w:val="left" w:pos="5670" w:leader="none"/>
      </w:tabs>
      <w:outlineLvl w:val="0"/>
    </w:pPr>
    <w:rPr>
      <w:rFonts w:ascii="黑体" w:eastAsia="黑体" w:cs="Times New Roman"/>
      <w:b/>
      <w:sz w:val="24"/>
      <w:szCs w:val="28"/>
      <w:lang w:val="en-US"/>
    </w:rPr>
  </w:style>
  <w:style w:type="character" w:styleId="1036">
    <w:name w:val="111111 Char Char"/>
    <w:next w:val="1036"/>
    <w:link w:val="931"/>
    <w:uiPriority w:val="99"/>
    <w:qFormat/>
    <w:rPr>
      <w:rFonts w:ascii="宋体" w:hAnsi="宋体" w:eastAsia="黑体"/>
      <w:b/>
      <w:sz w:val="21"/>
      <w:lang w:val="en-US" w:eastAsia="zh-CN"/>
    </w:rPr>
  </w:style>
  <w:style w:type="character" w:styleId="1037">
    <w:name w:val="Char Char16"/>
    <w:next w:val="1037"/>
    <w:link w:val="931"/>
    <w:uiPriority w:val="99"/>
    <w:qFormat/>
    <w:rPr>
      <w:rFonts w:ascii="Arial" w:hAnsi="Arial" w:eastAsia="黑体"/>
      <w:sz w:val="24"/>
      <w:lang w:val="en-US" w:eastAsia="zh-CN"/>
    </w:rPr>
  </w:style>
  <w:style w:type="character" w:styleId="1038">
    <w:name w:val="Char Char20"/>
    <w:next w:val="1038"/>
    <w:link w:val="931"/>
    <w:uiPriority w:val="99"/>
    <w:qFormat/>
    <w:rPr>
      <w:rFonts w:ascii="Arial" w:hAnsi="Arial" w:eastAsia="黑体"/>
      <w:sz w:val="21"/>
    </w:rPr>
  </w:style>
  <w:style w:type="character" w:styleId="1039">
    <w:name w:val="Char Char29"/>
    <w:next w:val="1039"/>
    <w:link w:val="931"/>
    <w:uiPriority w:val="99"/>
    <w:qFormat/>
    <w:rPr>
      <w:rFonts w:ascii="Times New Roman" w:hAnsi="Times New Roman" w:eastAsia="宋体"/>
      <w:b/>
      <w:sz w:val="44"/>
    </w:rPr>
  </w:style>
  <w:style w:type="character" w:styleId="1040">
    <w:name w:val="纯文本 Char Char"/>
    <w:next w:val="1040"/>
    <w:link w:val="931"/>
    <w:uiPriority w:val="99"/>
    <w:qFormat/>
    <w:rPr>
      <w:rFonts w:ascii="宋体" w:hAnsi="Courier New" w:eastAsia="宋体"/>
      <w:sz w:val="21"/>
      <w:lang w:val="en-US" w:eastAsia="zh-CN"/>
    </w:rPr>
  </w:style>
  <w:style w:type="character" w:styleId="1041">
    <w:name w:val="引用 Char"/>
    <w:next w:val="1041"/>
    <w:link w:val="931"/>
    <w:uiPriority w:val="99"/>
    <w:qFormat/>
    <w:rPr>
      <w:rFonts w:ascii="Calibri" w:hAnsi="Calibri" w:eastAsia="宋体"/>
      <w:i/>
      <w:sz w:val="22"/>
      <w:lang w:val="en-US" w:eastAsia="en-US"/>
    </w:rPr>
  </w:style>
  <w:style w:type="character" w:styleId="1042">
    <w:name w:val="已访问的超链接1"/>
    <w:next w:val="1042"/>
    <w:link w:val="931"/>
    <w:uiPriority w:val="99"/>
    <w:qFormat/>
    <w:rPr>
      <w:color w:val="000000"/>
      <w:u w:val="none"/>
    </w:rPr>
  </w:style>
  <w:style w:type="character" w:styleId="1043">
    <w:name w:val="批注文字 Char1"/>
    <w:next w:val="1043"/>
    <w:link w:val="931"/>
    <w:qFormat/>
    <w:rPr>
      <w:b/>
      <w:sz w:val="24"/>
    </w:rPr>
  </w:style>
  <w:style w:type="character" w:styleId="1044">
    <w:name w:val="标准小四 Char"/>
    <w:next w:val="1044"/>
    <w:link w:val="931"/>
    <w:uiPriority w:val="99"/>
    <w:qFormat/>
    <w:rPr>
      <w:rFonts w:ascii="Arial" w:hAnsi="Arial" w:eastAsia="宋体"/>
      <w:sz w:val="21"/>
      <w:lang w:val="en-US" w:eastAsia="zh-CN"/>
    </w:rPr>
  </w:style>
  <w:style w:type="character" w:styleId="1045">
    <w:name w:val="标准文本 Char"/>
    <w:next w:val="1045"/>
    <w:link w:val="931"/>
    <w:uiPriority w:val="99"/>
    <w:qFormat/>
    <w:rPr>
      <w:rFonts w:eastAsia="宋体"/>
      <w:sz w:val="24"/>
      <w:lang w:val="en-US" w:eastAsia="zh-CN"/>
    </w:rPr>
  </w:style>
  <w:style w:type="character" w:styleId="1046">
    <w:name w:val="Title1 Char"/>
    <w:next w:val="1046"/>
    <w:link w:val="931"/>
    <w:uiPriority w:val="99"/>
    <w:qFormat/>
    <w:rPr>
      <w:rFonts w:eastAsia="宋体"/>
      <w:b/>
      <w:sz w:val="44"/>
      <w:lang w:val="en-US" w:eastAsia="zh-CN"/>
    </w:rPr>
  </w:style>
  <w:style w:type="character" w:styleId="1047">
    <w:name w:val="Char Char10"/>
    <w:next w:val="1047"/>
    <w:link w:val="931"/>
    <w:uiPriority w:val="99"/>
    <w:qFormat/>
    <w:rPr>
      <w:rFonts w:eastAsia="宋体"/>
      <w:b/>
      <w:sz w:val="24"/>
      <w:lang w:val="en-US" w:eastAsia="zh-CN"/>
    </w:rPr>
  </w:style>
  <w:style w:type="character" w:styleId="1048">
    <w:name w:val="普通文字1 Char"/>
    <w:next w:val="1048"/>
    <w:link w:val="931"/>
    <w:uiPriority w:val="99"/>
    <w:qFormat/>
    <w:rPr>
      <w:rFonts w:ascii="宋体" w:eastAsia="宋体"/>
      <w:sz w:val="21"/>
      <w:lang w:val="en-US" w:eastAsia="zh-CN"/>
    </w:rPr>
  </w:style>
  <w:style w:type="character" w:styleId="1049">
    <w:name w:val="纯文本 Char Char Char"/>
    <w:next w:val="1049"/>
    <w:link w:val="931"/>
    <w:uiPriority w:val="99"/>
    <w:qFormat/>
    <w:rPr>
      <w:rFonts w:ascii="宋体" w:hAnsi="Courier New" w:eastAsia="宋体"/>
      <w:sz w:val="21"/>
      <w:lang w:val="en-US" w:eastAsia="zh-CN"/>
    </w:rPr>
  </w:style>
  <w:style w:type="character" w:styleId="1050">
    <w:name w:val="Char Char2"/>
    <w:next w:val="1050"/>
    <w:link w:val="931"/>
    <w:uiPriority w:val="99"/>
    <w:qFormat/>
    <w:rPr>
      <w:rFonts w:ascii="宋体" w:hAnsi="Courier New" w:eastAsia="宋体"/>
      <w:sz w:val="21"/>
      <w:lang w:val="en-US" w:eastAsia="zh-CN"/>
    </w:rPr>
  </w:style>
  <w:style w:type="character" w:styleId="1051">
    <w:name w:val="不明显强调1"/>
    <w:next w:val="1051"/>
    <w:link w:val="931"/>
    <w:uiPriority w:val="99"/>
    <w:qFormat/>
    <w:rPr>
      <w:i/>
    </w:rPr>
  </w:style>
  <w:style w:type="character" w:styleId="1052">
    <w:name w:val="medium_text1"/>
    <w:next w:val="1052"/>
    <w:link w:val="931"/>
    <w:uiPriority w:val="99"/>
    <w:qFormat/>
    <w:rPr>
      <w:sz w:val="24"/>
    </w:rPr>
  </w:style>
  <w:style w:type="character" w:styleId="1053">
    <w:name w:val="content"/>
    <w:next w:val="1053"/>
    <w:link w:val="931"/>
    <w:uiPriority w:val="99"/>
    <w:qFormat/>
  </w:style>
  <w:style w:type="character" w:styleId="1054">
    <w:name w:val="concon"/>
    <w:next w:val="1054"/>
    <w:link w:val="931"/>
    <w:uiPriority w:val="99"/>
    <w:qFormat/>
  </w:style>
  <w:style w:type="character" w:styleId="1055">
    <w:name w:val="标准小四 Char Char"/>
    <w:next w:val="1055"/>
    <w:link w:val="931"/>
    <w:uiPriority w:val="99"/>
    <w:qFormat/>
    <w:rPr>
      <w:rFonts w:ascii="Arial" w:hAnsi="Arial" w:eastAsia="宋体"/>
      <w:sz w:val="21"/>
      <w:lang w:val="en-US" w:eastAsia="zh-CN"/>
    </w:rPr>
  </w:style>
  <w:style w:type="character" w:styleId="1056">
    <w:name w:val="Char Char32"/>
    <w:next w:val="1056"/>
    <w:link w:val="931"/>
    <w:uiPriority w:val="99"/>
    <w:qFormat/>
    <w:rPr>
      <w:rFonts w:eastAsia="宋体"/>
      <w:b/>
      <w:sz w:val="32"/>
      <w:lang w:val="en-US" w:eastAsia="zh-CN"/>
    </w:rPr>
  </w:style>
  <w:style w:type="character" w:styleId="1057">
    <w:name w:val="明显强调1"/>
    <w:next w:val="1057"/>
    <w:link w:val="931"/>
    <w:uiPriority w:val="99"/>
    <w:qFormat/>
    <w:rPr>
      <w:b/>
    </w:rPr>
  </w:style>
  <w:style w:type="character" w:styleId="1058">
    <w:name w:val="Quote Char"/>
    <w:next w:val="1058"/>
    <w:link w:val="1059"/>
    <w:uiPriority w:val="99"/>
    <w:qFormat/>
    <w:rPr>
      <w:rFonts w:ascii="Calibri" w:hAnsi="Calibri" w:eastAsia="宋体"/>
      <w:i/>
      <w:sz w:val="22"/>
      <w:lang w:eastAsia="en-US"/>
    </w:rPr>
  </w:style>
  <w:style w:type="paragraph" w:styleId="1059">
    <w:name w:val="引用1"/>
    <w:basedOn w:val="931"/>
    <w:next w:val="931"/>
    <w:link w:val="1058"/>
    <w:uiPriority w:val="99"/>
    <w:qFormat/>
    <w:pPr>
      <w:ind w:left="360" w:right="360"/>
      <w:jc w:val="left"/>
      <w:spacing w:before="200" w:line="276" w:lineRule="auto"/>
      <w:widowControl/>
    </w:pPr>
    <w:rPr>
      <w:rFonts w:ascii="Calibri" w:hAnsi="Calibri"/>
      <w:i/>
      <w:sz w:val="22"/>
      <w:szCs w:val="20"/>
      <w:lang w:eastAsia="en-US"/>
    </w:rPr>
  </w:style>
  <w:style w:type="character" w:styleId="1060">
    <w:name w:val="明显参考1"/>
    <w:next w:val="1060"/>
    <w:link w:val="931"/>
    <w:uiPriority w:val="99"/>
    <w:qFormat/>
    <w:rPr>
      <w:smallCaps/>
      <w:spacing w:val="5"/>
      <w:u w:val="single"/>
    </w:rPr>
  </w:style>
  <w:style w:type="character" w:styleId="1061">
    <w:name w:val="Char Char4"/>
    <w:next w:val="1061"/>
    <w:link w:val="931"/>
    <w:uiPriority w:val="99"/>
    <w:qFormat/>
    <w:rPr>
      <w:rFonts w:ascii="方正大黑简体" w:eastAsia="方正大黑简体"/>
      <w:position w:val="6"/>
      <w:sz w:val="30"/>
      <w:lang w:val="en-US" w:eastAsia="zh-CN"/>
    </w:rPr>
  </w:style>
  <w:style w:type="character" w:styleId="1062">
    <w:name w:val="样式 非加粗"/>
    <w:next w:val="1062"/>
    <w:link w:val="931"/>
    <w:uiPriority w:val="99"/>
    <w:qFormat/>
    <w:rPr>
      <w:rFonts w:eastAsia="宋体"/>
      <w:sz w:val="28"/>
    </w:rPr>
  </w:style>
  <w:style w:type="character" w:styleId="1063">
    <w:name w:val="Char Char18"/>
    <w:next w:val="1063"/>
    <w:link w:val="931"/>
    <w:uiPriority w:val="99"/>
    <w:qFormat/>
    <w:rPr>
      <w:rFonts w:eastAsia="宋体"/>
      <w:b/>
      <w:sz w:val="24"/>
      <w:lang w:val="en-US" w:eastAsia="zh-CN"/>
    </w:rPr>
  </w:style>
  <w:style w:type="character" w:styleId="1064">
    <w:name w:val="Char Char6"/>
    <w:next w:val="1064"/>
    <w:link w:val="931"/>
    <w:uiPriority w:val="99"/>
    <w:qFormat/>
    <w:rPr>
      <w:rFonts w:eastAsia="宋体"/>
      <w:sz w:val="24"/>
      <w:lang w:val="en-US" w:eastAsia="zh-CN"/>
    </w:rPr>
  </w:style>
  <w:style w:type="character" w:styleId="1065">
    <w:name w:val="普通文字 Char Char3"/>
    <w:next w:val="1065"/>
    <w:link w:val="931"/>
    <w:uiPriority w:val="99"/>
    <w:qFormat/>
    <w:rPr>
      <w:rFonts w:ascii="宋体" w:hAnsi="Courier New" w:eastAsia="宋体"/>
      <w:sz w:val="21"/>
      <w:lang w:val="en-US" w:eastAsia="zh-CN"/>
    </w:rPr>
  </w:style>
  <w:style w:type="character" w:styleId="1066">
    <w:name w:val="Char Char24"/>
    <w:next w:val="1066"/>
    <w:link w:val="931"/>
    <w:uiPriority w:val="99"/>
    <w:qFormat/>
    <w:rPr>
      <w:b/>
      <w:sz w:val="28"/>
    </w:rPr>
  </w:style>
  <w:style w:type="character" w:styleId="1067">
    <w:name w:val="小四 段落 宋体 Char1"/>
    <w:next w:val="1067"/>
    <w:link w:val="931"/>
    <w:uiPriority w:val="99"/>
    <w:qFormat/>
    <w:rPr>
      <w:rFonts w:eastAsia="宋体"/>
      <w:sz w:val="24"/>
      <w:lang w:val="en-US" w:eastAsia="zh-CN"/>
    </w:rPr>
  </w:style>
  <w:style w:type="character" w:styleId="1068">
    <w:name w:val="ih151"/>
    <w:next w:val="1068"/>
    <w:link w:val="931"/>
    <w:uiPriority w:val="99"/>
    <w:qFormat/>
    <w:rPr>
      <w:color w:val="666666"/>
      <w:sz w:val="18"/>
      <w:u w:val="none"/>
    </w:rPr>
  </w:style>
  <w:style w:type="character" w:styleId="1069">
    <w:name w:val="Char Char12"/>
    <w:next w:val="1069"/>
    <w:link w:val="931"/>
    <w:uiPriority w:val="99"/>
    <w:qFormat/>
    <w:rPr>
      <w:rFonts w:ascii="Arial" w:hAnsi="Arial" w:eastAsia="黑体"/>
      <w:sz w:val="21"/>
      <w:lang w:val="en-US" w:eastAsia="zh-CN"/>
    </w:rPr>
  </w:style>
  <w:style w:type="character" w:styleId="1070">
    <w:name w:val="Char Char15"/>
    <w:next w:val="1070"/>
    <w:link w:val="931"/>
    <w:uiPriority w:val="99"/>
    <w:qFormat/>
    <w:rPr>
      <w:rFonts w:ascii="Arial" w:hAnsi="Arial" w:eastAsia="黑体"/>
      <w:sz w:val="21"/>
      <w:lang w:val="en-US" w:eastAsia="zh-CN"/>
    </w:rPr>
  </w:style>
  <w:style w:type="character" w:styleId="1071">
    <w:name w:val="Char Char5"/>
    <w:next w:val="1071"/>
    <w:link w:val="931"/>
    <w:uiPriority w:val="99"/>
    <w:qFormat/>
    <w:rPr>
      <w:rFonts w:eastAsia="宋体"/>
      <w:sz w:val="24"/>
      <w:lang w:val="en-US" w:eastAsia="zh-CN"/>
    </w:rPr>
  </w:style>
  <w:style w:type="character" w:styleId="1072">
    <w:name w:val="正文缩进 Char1"/>
    <w:next w:val="1072"/>
    <w:link w:val="931"/>
    <w:uiPriority w:val="99"/>
    <w:qFormat/>
    <w:rPr>
      <w:rFonts w:eastAsia="宋体"/>
    </w:rPr>
  </w:style>
  <w:style w:type="character" w:styleId="1073">
    <w:name w:val="title_emph1"/>
    <w:next w:val="1073"/>
    <w:link w:val="931"/>
    <w:uiPriority w:val="99"/>
    <w:qFormat/>
    <w:rPr>
      <w:rFonts w:ascii="Arial"/>
      <w:b/>
      <w:sz w:val="18"/>
    </w:rPr>
  </w:style>
  <w:style w:type="character" w:styleId="1074">
    <w:name w:val="小四 段落 宋体 Char Char Char Char1"/>
    <w:next w:val="1074"/>
    <w:link w:val="931"/>
    <w:uiPriority w:val="99"/>
    <w:qFormat/>
    <w:rPr>
      <w:rFonts w:eastAsia="宋体"/>
      <w:sz w:val="24"/>
      <w:lang w:val="en-US" w:eastAsia="zh-CN"/>
    </w:rPr>
  </w:style>
  <w:style w:type="character" w:styleId="1075">
    <w:name w:val="方案文档 Char Char"/>
    <w:next w:val="1075"/>
    <w:link w:val="931"/>
    <w:uiPriority w:val="99"/>
    <w:qFormat/>
    <w:rPr>
      <w:rFonts w:ascii="宋体" w:hAnsi="宋体" w:eastAsia="宋体"/>
      <w:sz w:val="24"/>
      <w:lang w:val="zh-CN" w:eastAsia="zh-CN"/>
    </w:rPr>
  </w:style>
  <w:style w:type="character" w:styleId="1076">
    <w:name w:val="Char Char19"/>
    <w:next w:val="1076"/>
    <w:link w:val="931"/>
    <w:uiPriority w:val="99"/>
    <w:qFormat/>
    <w:rPr>
      <w:rFonts w:ascii="Arial" w:hAnsi="Arial" w:eastAsia="黑体"/>
      <w:b/>
      <w:sz w:val="24"/>
      <w:lang w:val="en-US" w:eastAsia="zh-CN"/>
    </w:rPr>
  </w:style>
  <w:style w:type="character" w:styleId="1077">
    <w:name w:val="font61"/>
    <w:next w:val="1077"/>
    <w:link w:val="931"/>
    <w:uiPriority w:val="99"/>
    <w:qFormat/>
    <w:rPr>
      <w:rFonts w:ascii="宋体" w:hAnsi="宋体" w:eastAsia="宋体"/>
      <w:color w:val="ff0000"/>
      <w:sz w:val="20"/>
      <w:u w:val="none"/>
    </w:rPr>
  </w:style>
  <w:style w:type="character" w:styleId="1078">
    <w:name w:val="华宇段落1 Char Char Char Char"/>
    <w:next w:val="1078"/>
    <w:link w:val="931"/>
    <w:uiPriority w:val="99"/>
    <w:qFormat/>
    <w:rPr>
      <w:rFonts w:eastAsia="宋体"/>
      <w:sz w:val="24"/>
      <w:lang w:val="en-US" w:eastAsia="zh-CN"/>
    </w:rPr>
  </w:style>
  <w:style w:type="character" w:styleId="1079">
    <w:name w:val="Char Char31"/>
    <w:next w:val="1079"/>
    <w:link w:val="931"/>
    <w:uiPriority w:val="99"/>
    <w:qFormat/>
    <w:rPr>
      <w:rFonts w:ascii="Arial" w:hAnsi="Arial" w:eastAsia="黑体"/>
      <w:b/>
      <w:sz w:val="28"/>
      <w:lang w:val="en-US" w:eastAsia="zh-CN"/>
    </w:rPr>
  </w:style>
  <w:style w:type="character" w:styleId="1080">
    <w:name w:val="正文 + 宋体 Char"/>
    <w:next w:val="1080"/>
    <w:link w:val="931"/>
    <w:uiPriority w:val="99"/>
    <w:qFormat/>
    <w:rPr>
      <w:rFonts w:eastAsia="宋体"/>
      <w:sz w:val="24"/>
      <w:lang w:val="en-US" w:eastAsia="zh-CN"/>
    </w:rPr>
  </w:style>
  <w:style w:type="character" w:styleId="1081">
    <w:name w:val="font21"/>
    <w:next w:val="1081"/>
    <w:link w:val="931"/>
    <w:uiPriority w:val="99"/>
    <w:qFormat/>
    <w:rPr>
      <w:rFonts w:ascii="宋体" w:hAnsi="宋体" w:eastAsia="宋体"/>
      <w:color w:val="000000"/>
      <w:sz w:val="20"/>
      <w:u w:val="none"/>
    </w:rPr>
  </w:style>
  <w:style w:type="character" w:styleId="1082">
    <w:name w:val="小四 段落 宋体 Char Char Char1"/>
    <w:next w:val="1082"/>
    <w:link w:val="931"/>
    <w:uiPriority w:val="99"/>
    <w:qFormat/>
    <w:rPr>
      <w:rFonts w:ascii="宋体" w:hAnsi="宋体" w:eastAsia="宋体"/>
      <w:sz w:val="24"/>
      <w:lang w:val="en-US" w:eastAsia="zh-CN"/>
    </w:rPr>
  </w:style>
  <w:style w:type="character" w:styleId="1083">
    <w:name w:val="content_lineheight1"/>
    <w:next w:val="1083"/>
    <w:link w:val="931"/>
    <w:uiPriority w:val="99"/>
    <w:qFormat/>
  </w:style>
  <w:style w:type="character" w:styleId="1084">
    <w:name w:val="列出段落 Char"/>
    <w:next w:val="1084"/>
    <w:link w:val="1085"/>
    <w:qFormat/>
    <w:rPr>
      <w:rFonts w:ascii="Calibri" w:hAnsi="Calibri"/>
      <w:sz w:val="21"/>
      <w:szCs w:val="22"/>
    </w:rPr>
  </w:style>
  <w:style w:type="paragraph" w:styleId="1085">
    <w:name w:val="列出段落1"/>
    <w:basedOn w:val="931"/>
    <w:next w:val="1085"/>
    <w:link w:val="1084"/>
    <w:qFormat/>
    <w:pPr>
      <w:ind w:firstLine="420"/>
    </w:pPr>
    <w:rPr>
      <w:rFonts w:ascii="Calibri" w:hAnsi="Calibri"/>
      <w:szCs w:val="22"/>
    </w:rPr>
  </w:style>
  <w:style w:type="character" w:styleId="1086">
    <w:name w:val="样式 首行缩进:  2 字符 Char Char"/>
    <w:next w:val="1086"/>
    <w:link w:val="931"/>
    <w:uiPriority w:val="99"/>
    <w:qFormat/>
    <w:rPr>
      <w:rFonts w:eastAsia="宋体"/>
      <w:sz w:val="24"/>
      <w:lang w:val="en-US" w:eastAsia="zh-CN"/>
    </w:rPr>
  </w:style>
  <w:style w:type="character" w:styleId="1087">
    <w:name w:val="明显引用 Char"/>
    <w:next w:val="1087"/>
    <w:link w:val="931"/>
    <w:uiPriority w:val="99"/>
    <w:qFormat/>
    <w:rPr>
      <w:rFonts w:ascii="Calibri" w:hAnsi="Calibri" w:eastAsia="宋体"/>
      <w:b/>
      <w:i/>
      <w:sz w:val="22"/>
      <w:lang w:val="en-US" w:eastAsia="en-US"/>
    </w:rPr>
  </w:style>
  <w:style w:type="character" w:styleId="1088">
    <w:name w:val="小四 段落 宋体 Char Char Char Char Char Char Char"/>
    <w:next w:val="1088"/>
    <w:link w:val="931"/>
    <w:uiPriority w:val="99"/>
    <w:qFormat/>
    <w:rPr>
      <w:rFonts w:eastAsia="宋体"/>
      <w:sz w:val="24"/>
      <w:lang w:val="en-US" w:eastAsia="zh-CN"/>
    </w:rPr>
  </w:style>
  <w:style w:type="character" w:styleId="1089">
    <w:name w:val="Char Char30"/>
    <w:next w:val="1089"/>
    <w:link w:val="931"/>
    <w:uiPriority w:val="99"/>
    <w:qFormat/>
    <w:rPr>
      <w:rFonts w:eastAsia="宋体"/>
      <w:b/>
      <w:sz w:val="28"/>
      <w:lang w:val="en-US" w:eastAsia="zh-CN"/>
    </w:rPr>
  </w:style>
  <w:style w:type="character" w:styleId="1090">
    <w:name w:val="标题 3 Char1"/>
    <w:next w:val="1090"/>
    <w:link w:val="931"/>
    <w:uiPriority w:val="99"/>
    <w:qFormat/>
    <w:rPr>
      <w:rFonts w:eastAsia="宋体"/>
      <w:b/>
      <w:sz w:val="32"/>
      <w:lang w:val="en-US" w:eastAsia="zh-CN"/>
    </w:rPr>
  </w:style>
  <w:style w:type="character" w:styleId="1091">
    <w:name w:val="标题 3 Char Char Char Char Char Char Char Char Char Char Char Char Char Char Char Char Char Char Char Char Char Char Char Char Char Char Char Char Char Char Char Char Char Char Char Char Char Char Char Char Char Char Char Char Char Char Char Char Cha Cha"/>
    <w:next w:val="1091"/>
    <w:link w:val="931"/>
    <w:uiPriority w:val="99"/>
    <w:qFormat/>
    <w:rPr>
      <w:rFonts w:eastAsia="宋体"/>
      <w:b/>
      <w:sz w:val="32"/>
      <w:lang w:val="en-US" w:eastAsia="zh-CN"/>
    </w:rPr>
  </w:style>
  <w:style w:type="character" w:styleId="1092">
    <w:name w:val="Char Char14"/>
    <w:next w:val="1092"/>
    <w:link w:val="931"/>
    <w:uiPriority w:val="99"/>
    <w:qFormat/>
    <w:rPr>
      <w:rFonts w:eastAsia="黑体"/>
      <w:b/>
      <w:sz w:val="28"/>
      <w:lang w:val="en-GB" w:eastAsia="zh-CN"/>
    </w:rPr>
  </w:style>
  <w:style w:type="character" w:styleId="1093">
    <w:name w:val="Char Char28"/>
    <w:next w:val="1093"/>
    <w:link w:val="931"/>
    <w:uiPriority w:val="99"/>
    <w:qFormat/>
    <w:rPr>
      <w:rFonts w:ascii="Arial" w:hAnsi="Arial" w:eastAsia="黑体"/>
      <w:b/>
      <w:sz w:val="32"/>
    </w:rPr>
  </w:style>
  <w:style w:type="character" w:styleId="1094">
    <w:name w:val="t1"/>
    <w:next w:val="1094"/>
    <w:link w:val="931"/>
    <w:uiPriority w:val="99"/>
    <w:qFormat/>
  </w:style>
  <w:style w:type="character" w:styleId="1095">
    <w:name w:val="Char Char3"/>
    <w:next w:val="1095"/>
    <w:link w:val="931"/>
    <w:uiPriority w:val="99"/>
    <w:qFormat/>
    <w:rPr>
      <w:rFonts w:eastAsia="宋体"/>
      <w:sz w:val="18"/>
      <w:lang w:val="en-US" w:eastAsia="zh-CN"/>
    </w:rPr>
  </w:style>
  <w:style w:type="character" w:styleId="1096">
    <w:name w:val="font91"/>
    <w:next w:val="1096"/>
    <w:link w:val="931"/>
    <w:uiPriority w:val="99"/>
    <w:qFormat/>
    <w:rPr>
      <w:rFonts w:ascii="宋体" w:hAnsi="宋体" w:eastAsia="宋体"/>
      <w:color w:val="000000"/>
      <w:sz w:val="20"/>
      <w:u w:val="none"/>
    </w:rPr>
  </w:style>
  <w:style w:type="character" w:styleId="1097">
    <w:name w:val="标题 3 Char Char"/>
    <w:next w:val="1097"/>
    <w:link w:val="931"/>
    <w:uiPriority w:val="99"/>
    <w:qFormat/>
    <w:rPr>
      <w:rFonts w:eastAsia="仿宋_GB2312"/>
      <w:b/>
      <w:sz w:val="32"/>
      <w:lang w:val="en-US" w:eastAsia="zh-CN"/>
    </w:rPr>
  </w:style>
  <w:style w:type="character" w:styleId="1098">
    <w:name w:val="Char Char25"/>
    <w:next w:val="1098"/>
    <w:link w:val="931"/>
    <w:uiPriority w:val="99"/>
    <w:qFormat/>
    <w:rPr>
      <w:rFonts w:ascii="Arial" w:hAnsi="Arial" w:eastAsia="黑体"/>
      <w:b/>
      <w:sz w:val="28"/>
    </w:rPr>
  </w:style>
  <w:style w:type="character" w:styleId="1099">
    <w:name w:val="font111"/>
    <w:next w:val="1099"/>
    <w:link w:val="931"/>
    <w:uiPriority w:val="99"/>
    <w:qFormat/>
    <w:rPr>
      <w:rFonts w:ascii="宋体" w:hAnsi="宋体" w:eastAsia="宋体"/>
      <w:color w:val="000000"/>
      <w:sz w:val="20"/>
      <w:u w:val="none"/>
    </w:rPr>
  </w:style>
  <w:style w:type="character" w:styleId="1100">
    <w:name w:val="Char Char7"/>
    <w:next w:val="1100"/>
    <w:link w:val="931"/>
    <w:uiPriority w:val="99"/>
    <w:qFormat/>
    <w:rPr>
      <w:rFonts w:eastAsia="宋体"/>
      <w:b/>
      <w:sz w:val="24"/>
      <w:lang w:val="en-US" w:eastAsia="zh-CN"/>
    </w:rPr>
  </w:style>
  <w:style w:type="character" w:styleId="1101">
    <w:name w:val="纯文本 Char Char Char1"/>
    <w:next w:val="1101"/>
    <w:link w:val="931"/>
    <w:uiPriority w:val="99"/>
    <w:qFormat/>
    <w:rPr>
      <w:rFonts w:ascii="宋体" w:hAnsi="Courier New" w:eastAsia="宋体"/>
      <w:sz w:val="21"/>
      <w:lang w:val="en-US" w:eastAsia="zh-CN"/>
    </w:rPr>
  </w:style>
  <w:style w:type="character" w:styleId="1102">
    <w:name w:val="Char Char11"/>
    <w:next w:val="1102"/>
    <w:link w:val="931"/>
    <w:uiPriority w:val="99"/>
    <w:qFormat/>
    <w:rPr>
      <w:rFonts w:ascii="宋体" w:hAnsi="宋体" w:eastAsia="宋体"/>
      <w:sz w:val="24"/>
      <w:lang w:val="en-US" w:eastAsia="zh-CN"/>
    </w:rPr>
  </w:style>
  <w:style w:type="character" w:styleId="1103">
    <w:name w:val="Char Char34"/>
    <w:next w:val="1103"/>
    <w:link w:val="931"/>
    <w:uiPriority w:val="99"/>
    <w:qFormat/>
    <w:rPr>
      <w:rFonts w:eastAsia="宋体"/>
      <w:b/>
      <w:sz w:val="44"/>
      <w:lang w:val="en-US" w:eastAsia="zh-CN"/>
    </w:rPr>
  </w:style>
  <w:style w:type="character" w:styleId="1104">
    <w:name w:val="Char Char13"/>
    <w:next w:val="1104"/>
    <w:link w:val="931"/>
    <w:uiPriority w:val="99"/>
    <w:qFormat/>
    <w:rPr>
      <w:rFonts w:ascii="宋体" w:hAnsi="宋体" w:eastAsia="宋体"/>
      <w:sz w:val="24"/>
      <w:lang w:val="en-US" w:eastAsia="zh-CN"/>
    </w:rPr>
  </w:style>
  <w:style w:type="character" w:styleId="1105">
    <w:name w:val="小四 段落 宋体 Char Char Char Char Char"/>
    <w:next w:val="1105"/>
    <w:link w:val="931"/>
    <w:uiPriority w:val="99"/>
    <w:qFormat/>
    <w:rPr>
      <w:rFonts w:eastAsia="宋体"/>
      <w:sz w:val="24"/>
      <w:lang w:val="en-US" w:eastAsia="zh-CN"/>
    </w:rPr>
  </w:style>
  <w:style w:type="character" w:styleId="1106">
    <w:name w:val="Char Char23"/>
    <w:next w:val="1106"/>
    <w:link w:val="931"/>
    <w:uiPriority w:val="99"/>
    <w:qFormat/>
    <w:rPr>
      <w:rFonts w:ascii="Arial" w:hAnsi="Arial" w:eastAsia="黑体"/>
      <w:b/>
      <w:sz w:val="24"/>
    </w:rPr>
  </w:style>
  <w:style w:type="character" w:styleId="1107">
    <w:name w:val="normalfont1"/>
    <w:next w:val="1107"/>
    <w:link w:val="931"/>
    <w:uiPriority w:val="99"/>
    <w:qFormat/>
    <w:rPr>
      <w:rFonts w:ascii="??" w:hAnsi="??"/>
      <w:sz w:val="18"/>
      <w:u w:val="none"/>
    </w:rPr>
  </w:style>
  <w:style w:type="character" w:styleId="1108">
    <w:name w:val="font5 Char Char"/>
    <w:next w:val="1108"/>
    <w:link w:val="931"/>
    <w:uiPriority w:val="99"/>
    <w:qFormat/>
    <w:rPr>
      <w:rFonts w:ascii="宋体" w:hAnsi="宋体" w:eastAsia="宋体"/>
      <w:sz w:val="28"/>
      <w:lang w:val="en-US" w:eastAsia="zh-CN"/>
    </w:rPr>
  </w:style>
  <w:style w:type="character" w:styleId="1109">
    <w:name w:val="特点 Char1"/>
    <w:next w:val="1109"/>
    <w:link w:val="931"/>
    <w:uiPriority w:val="99"/>
    <w:qFormat/>
    <w:rPr>
      <w:rFonts w:eastAsia="宋体"/>
      <w:sz w:val="21"/>
      <w:lang w:val="en-US" w:eastAsia="zh-CN"/>
    </w:rPr>
  </w:style>
  <w:style w:type="character" w:styleId="1110">
    <w:name w:val="标准小四 Char Char Char"/>
    <w:next w:val="1110"/>
    <w:link w:val="931"/>
    <w:uiPriority w:val="99"/>
    <w:qFormat/>
    <w:rPr>
      <w:rFonts w:ascii="Arial" w:hAnsi="Arial" w:eastAsia="宋体"/>
      <w:sz w:val="21"/>
      <w:lang w:val="en-US" w:eastAsia="zh-CN"/>
    </w:rPr>
  </w:style>
  <w:style w:type="character" w:styleId="1111">
    <w:name w:val="style131"/>
    <w:next w:val="1111"/>
    <w:link w:val="931"/>
    <w:uiPriority w:val="99"/>
    <w:qFormat/>
    <w:rPr>
      <w:sz w:val="18"/>
    </w:rPr>
  </w:style>
  <w:style w:type="character" w:styleId="1112">
    <w:name w:val="纯文本 Char1"/>
    <w:next w:val="1112"/>
    <w:link w:val="931"/>
    <w:uiPriority w:val="99"/>
    <w:qFormat/>
    <w:rPr>
      <w:rFonts w:ascii="宋体" w:hAnsi="Courier New"/>
      <w:sz w:val="21"/>
    </w:rPr>
  </w:style>
  <w:style w:type="character" w:styleId="1113">
    <w:name w:val="textcontents"/>
    <w:next w:val="1113"/>
    <w:link w:val="931"/>
    <w:uiPriority w:val="99"/>
    <w:qFormat/>
  </w:style>
  <w:style w:type="character" w:styleId="1114">
    <w:name w:val="不明显参考1"/>
    <w:next w:val="1114"/>
    <w:link w:val="931"/>
    <w:uiPriority w:val="99"/>
    <w:qFormat/>
    <w:rPr>
      <w:smallCaps/>
    </w:rPr>
  </w:style>
  <w:style w:type="character" w:styleId="1115">
    <w:name w:val="A2"/>
    <w:next w:val="1115"/>
    <w:link w:val="931"/>
    <w:uiPriority w:val="99"/>
    <w:qFormat/>
    <w:rPr>
      <w:color w:val="000000"/>
      <w:sz w:val="18"/>
    </w:rPr>
  </w:style>
  <w:style w:type="character" w:styleId="1116">
    <w:name w:val="标题 Char1"/>
    <w:next w:val="1116"/>
    <w:link w:val="931"/>
    <w:uiPriority w:val="99"/>
    <w:qFormat/>
    <w:rPr>
      <w:rFonts w:ascii="Cambria" w:eastAsia="宋体"/>
      <w:b/>
      <w:sz w:val="32"/>
    </w:rPr>
  </w:style>
  <w:style w:type="character" w:styleId="1117">
    <w:name w:val="样式 首行缩进:  2 字符 Char"/>
    <w:next w:val="1117"/>
    <w:link w:val="931"/>
    <w:uiPriority w:val="99"/>
    <w:qFormat/>
    <w:rPr>
      <w:rFonts w:eastAsia="宋体"/>
      <w:sz w:val="24"/>
      <w:lang w:val="en-US" w:eastAsia="zh-CN"/>
    </w:rPr>
  </w:style>
  <w:style w:type="character" w:styleId="1118">
    <w:name w:val="Char Char9"/>
    <w:next w:val="1118"/>
    <w:link w:val="931"/>
    <w:uiPriority w:val="99"/>
    <w:qFormat/>
    <w:rPr>
      <w:rFonts w:eastAsia="宋体"/>
      <w:sz w:val="21"/>
      <w:lang w:val="en-US" w:eastAsia="zh-CN"/>
    </w:rPr>
  </w:style>
  <w:style w:type="character" w:styleId="1119">
    <w:name w:val="样式 宋体 小四"/>
    <w:next w:val="1119"/>
    <w:link w:val="931"/>
    <w:uiPriority w:val="99"/>
    <w:qFormat/>
    <w:rPr>
      <w:rFonts w:ascii="宋体" w:eastAsia="宋体"/>
      <w:sz w:val="24"/>
    </w:rPr>
  </w:style>
  <w:style w:type="character" w:styleId="1120">
    <w:name w:val="标准文本 Char Char Char"/>
    <w:next w:val="1120"/>
    <w:link w:val="931"/>
    <w:uiPriority w:val="99"/>
    <w:qFormat/>
    <w:rPr>
      <w:rFonts w:eastAsia="宋体"/>
      <w:sz w:val="24"/>
      <w:lang w:val="en-US" w:eastAsia="zh-CN"/>
    </w:rPr>
  </w:style>
  <w:style w:type="character" w:styleId="1121">
    <w:name w:val="Char Char26"/>
    <w:next w:val="1121"/>
    <w:link w:val="931"/>
    <w:uiPriority w:val="99"/>
    <w:qFormat/>
    <w:rPr>
      <w:b/>
      <w:sz w:val="32"/>
    </w:rPr>
  </w:style>
  <w:style w:type="character" w:styleId="1122">
    <w:name w:val="华宇段落1 Char Char"/>
    <w:next w:val="1122"/>
    <w:link w:val="931"/>
    <w:uiPriority w:val="99"/>
    <w:qFormat/>
    <w:rPr>
      <w:rFonts w:eastAsia="宋体"/>
      <w:sz w:val="24"/>
      <w:lang w:val="en-US" w:eastAsia="zh-CN"/>
    </w:rPr>
  </w:style>
  <w:style w:type="character" w:styleId="1123">
    <w:name w:val="Char Char17"/>
    <w:next w:val="1123"/>
    <w:link w:val="931"/>
    <w:uiPriority w:val="99"/>
    <w:qFormat/>
    <w:rPr>
      <w:rFonts w:ascii="宋体" w:hAnsi="Courier New"/>
      <w:sz w:val="21"/>
    </w:rPr>
  </w:style>
  <w:style w:type="character" w:styleId="1124">
    <w:name w:val="正文加粗 Char Char"/>
    <w:next w:val="1124"/>
    <w:link w:val="1125"/>
    <w:qFormat/>
    <w:rPr>
      <w:b/>
      <w:sz w:val="21"/>
      <w:szCs w:val="24"/>
      <w:lang w:val="zh-CN"/>
    </w:rPr>
  </w:style>
  <w:style w:type="paragraph" w:styleId="1125">
    <w:name w:val="正文加粗"/>
    <w:basedOn w:val="931"/>
    <w:next w:val="1125"/>
    <w:link w:val="1124"/>
    <w:qFormat/>
    <w:pPr>
      <w:ind w:firstLine="422"/>
    </w:pPr>
    <w:rPr>
      <w:b/>
      <w:lang w:val="zh-CN"/>
    </w:rPr>
  </w:style>
  <w:style w:type="character" w:styleId="1126">
    <w:name w:val="Char Char8"/>
    <w:next w:val="1126"/>
    <w:link w:val="931"/>
    <w:uiPriority w:val="99"/>
    <w:qFormat/>
    <w:rPr>
      <w:rFonts w:eastAsia="宋体"/>
      <w:sz w:val="18"/>
      <w:lang w:val="en-US" w:eastAsia="zh-CN"/>
    </w:rPr>
  </w:style>
  <w:style w:type="character" w:styleId="1127">
    <w:name w:val="Char Char22"/>
    <w:next w:val="1127"/>
    <w:link w:val="931"/>
    <w:uiPriority w:val="99"/>
    <w:qFormat/>
    <w:rPr>
      <w:b/>
      <w:sz w:val="24"/>
    </w:rPr>
  </w:style>
  <w:style w:type="character" w:styleId="1128">
    <w:name w:val="无间隔 Char"/>
    <w:next w:val="1128"/>
    <w:link w:val="931"/>
    <w:uiPriority w:val="99"/>
    <w:qFormat/>
    <w:rPr>
      <w:rFonts w:ascii="Calibri" w:hAnsi="Calibri" w:eastAsia="微软雅黑"/>
      <w:sz w:val="22"/>
      <w:lang w:val="en-US" w:eastAsia="zh-CN"/>
    </w:rPr>
  </w:style>
  <w:style w:type="character" w:styleId="1129">
    <w:name w:val="h Char Char"/>
    <w:next w:val="1129"/>
    <w:link w:val="931"/>
    <w:uiPriority w:val="99"/>
    <w:qFormat/>
    <w:rPr>
      <w:rFonts w:eastAsia="宋体"/>
      <w:sz w:val="18"/>
      <w:lang w:val="en-US" w:eastAsia="zh-CN"/>
    </w:rPr>
  </w:style>
  <w:style w:type="character" w:styleId="1130">
    <w:name w:val="Intense Quote Char"/>
    <w:next w:val="1130"/>
    <w:link w:val="1131"/>
    <w:uiPriority w:val="99"/>
    <w:qFormat/>
    <w:rPr>
      <w:rFonts w:ascii="Calibri" w:hAnsi="Calibri" w:eastAsia="宋体"/>
      <w:b/>
      <w:i/>
      <w:sz w:val="22"/>
      <w:lang w:eastAsia="en-US"/>
    </w:rPr>
  </w:style>
  <w:style w:type="paragraph" w:styleId="1131">
    <w:name w:val="明显引用1"/>
    <w:basedOn w:val="931"/>
    <w:next w:val="931"/>
    <w:link w:val="1130"/>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32">
    <w:name w:val="case31"/>
    <w:next w:val="1132"/>
    <w:link w:val="931"/>
    <w:uiPriority w:val="99"/>
    <w:qFormat/>
    <w:rPr>
      <w:sz w:val="21"/>
    </w:rPr>
  </w:style>
  <w:style w:type="character" w:styleId="1133">
    <w:name w:val="华宇段落1 Char Char Char"/>
    <w:next w:val="1133"/>
    <w:link w:val="931"/>
    <w:uiPriority w:val="99"/>
    <w:qFormat/>
    <w:rPr>
      <w:rFonts w:eastAsia="宋体"/>
      <w:sz w:val="24"/>
      <w:lang w:val="en-US" w:eastAsia="zh-CN"/>
    </w:rPr>
  </w:style>
  <w:style w:type="character" w:styleId="1134">
    <w:name w:val="小四 段落 宋体 Char Char Char Char Char Char Char Char"/>
    <w:next w:val="1134"/>
    <w:link w:val="931"/>
    <w:uiPriority w:val="99"/>
    <w:qFormat/>
    <w:rPr>
      <w:rFonts w:eastAsia="宋体"/>
      <w:sz w:val="24"/>
      <w:lang w:val="en-US" w:eastAsia="zh-CN"/>
    </w:rPr>
  </w:style>
  <w:style w:type="character" w:styleId="1135">
    <w:name w:val="Char Char33"/>
    <w:next w:val="1135"/>
    <w:link w:val="931"/>
    <w:uiPriority w:val="99"/>
    <w:qFormat/>
    <w:rPr>
      <w:rFonts w:ascii="Arial" w:hAnsi="Arial" w:eastAsia="黑体"/>
      <w:b/>
      <w:sz w:val="32"/>
      <w:lang w:val="en-US" w:eastAsia="zh-CN"/>
    </w:rPr>
  </w:style>
  <w:style w:type="character" w:styleId="1136">
    <w:name w:val="listbenefit"/>
    <w:next w:val="1136"/>
    <w:link w:val="931"/>
    <w:uiPriority w:val="99"/>
    <w:qFormat/>
  </w:style>
  <w:style w:type="character" w:styleId="1137">
    <w:name w:val="Char Char27"/>
    <w:next w:val="1137"/>
    <w:link w:val="931"/>
    <w:uiPriority w:val="99"/>
    <w:qFormat/>
    <w:rPr>
      <w:b/>
      <w:sz w:val="44"/>
    </w:rPr>
  </w:style>
  <w:style w:type="character" w:styleId="1138">
    <w:name w:val="书籍标题1"/>
    <w:next w:val="1138"/>
    <w:link w:val="931"/>
    <w:uiPriority w:val="99"/>
    <w:qFormat/>
    <w:rPr>
      <w:i/>
      <w:smallCaps/>
      <w:spacing w:val="5"/>
    </w:rPr>
  </w:style>
  <w:style w:type="character" w:styleId="1139">
    <w:name w:val="正文2 Char Char"/>
    <w:next w:val="1139"/>
    <w:link w:val="1140"/>
    <w:uiPriority w:val="99"/>
    <w:qFormat/>
    <w:rPr>
      <w:rFonts w:cs="Times New Roman"/>
      <w:sz w:val="24"/>
    </w:rPr>
  </w:style>
  <w:style w:type="paragraph" w:styleId="1140">
    <w:name w:val="正文2"/>
    <w:basedOn w:val="931"/>
    <w:next w:val="1140"/>
    <w:link w:val="1139"/>
    <w:uiPriority w:val="99"/>
    <w:qFormat/>
    <w:pPr>
      <w:ind w:firstLine="510"/>
      <w:spacing w:before="156" w:line="360" w:lineRule="auto"/>
    </w:pPr>
    <w:rPr>
      <w:sz w:val="24"/>
      <w:szCs w:val="20"/>
    </w:rPr>
  </w:style>
  <w:style w:type="character" w:styleId="1141">
    <w:name w:val="subtitle1"/>
    <w:next w:val="1141"/>
    <w:link w:val="931"/>
    <w:uiPriority w:val="99"/>
    <w:qFormat/>
    <w:rPr>
      <w:rFonts w:ascii="Georgia" w:hAnsi="Georgia"/>
      <w:b/>
      <w:color w:val="666666"/>
      <w:sz w:val="18"/>
    </w:rPr>
  </w:style>
  <w:style w:type="character" w:styleId="1142">
    <w:name w:val="2nd level Char"/>
    <w:next w:val="1142"/>
    <w:link w:val="931"/>
    <w:uiPriority w:val="99"/>
    <w:qFormat/>
    <w:rPr>
      <w:rFonts w:ascii="Arial" w:hAnsi="Arial" w:eastAsia="黑体"/>
      <w:b/>
      <w:sz w:val="32"/>
      <w:lang w:val="en-US" w:eastAsia="zh-CN"/>
    </w:rPr>
  </w:style>
  <w:style w:type="character" w:styleId="1143">
    <w:name w:val="3zw"/>
    <w:next w:val="1143"/>
    <w:link w:val="931"/>
    <w:uiPriority w:val="99"/>
    <w:qFormat/>
  </w:style>
  <w:style w:type="character" w:styleId="1144">
    <w:name w:val="Char Char21"/>
    <w:next w:val="1144"/>
    <w:link w:val="931"/>
    <w:uiPriority w:val="99"/>
    <w:qFormat/>
    <w:rPr>
      <w:rFonts w:ascii="Arial" w:hAnsi="Arial" w:eastAsia="黑体"/>
      <w:sz w:val="24"/>
    </w:rPr>
  </w:style>
  <w:style w:type="character" w:styleId="1145">
    <w:name w:val="apple-style-span"/>
    <w:next w:val="1145"/>
    <w:link w:val="931"/>
    <w:uiPriority w:val="99"/>
    <w:qFormat/>
  </w:style>
  <w:style w:type="character" w:styleId="1146">
    <w:name w:val="小四 段落 宋体 Char Char Char Char Char Char"/>
    <w:next w:val="1146"/>
    <w:link w:val="931"/>
    <w:uiPriority w:val="99"/>
    <w:qFormat/>
    <w:rPr>
      <w:rFonts w:eastAsia="宋体"/>
      <w:sz w:val="24"/>
      <w:lang w:val="en-US" w:eastAsia="zh-CN"/>
    </w:rPr>
  </w:style>
  <w:style w:type="character" w:styleId="1147">
    <w:name w:val="标准文本 Char Char"/>
    <w:next w:val="1147"/>
    <w:link w:val="931"/>
    <w:uiPriority w:val="99"/>
    <w:qFormat/>
    <w:rPr>
      <w:rFonts w:eastAsia="宋体"/>
      <w:sz w:val="24"/>
      <w:lang w:val="en-US" w:eastAsia="zh-CN"/>
    </w:rPr>
  </w:style>
  <w:style w:type="character" w:styleId="1148">
    <w:name w:val="样式 首行缩进:  2 字符 Char Char Char"/>
    <w:next w:val="1148"/>
    <w:link w:val="931"/>
    <w:uiPriority w:val="99"/>
    <w:qFormat/>
    <w:rPr>
      <w:rFonts w:eastAsia="宋体"/>
      <w:sz w:val="24"/>
      <w:lang w:val="en-US" w:eastAsia="zh-CN"/>
    </w:rPr>
  </w:style>
  <w:style w:type="character" w:styleId="1149">
    <w:name w:val="apple-converted-space"/>
    <w:next w:val="1149"/>
    <w:link w:val="931"/>
    <w:uiPriority w:val="99"/>
    <w:qFormat/>
  </w:style>
  <w:style w:type="paragraph" w:styleId="1150">
    <w:name w:val="xl72"/>
    <w:basedOn w:val="931"/>
    <w:next w:val="1150"/>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name w:val="List Paragraph1"/>
    <w:basedOn w:val="931"/>
    <w:next w:val="1151"/>
    <w:link w:val="931"/>
    <w:uiPriority w:val="99"/>
    <w:qFormat/>
    <w:pPr>
      <w:ind w:left="720"/>
      <w:jc w:val="left"/>
      <w:widowControl/>
    </w:pPr>
    <w:rPr>
      <w:rFonts w:ascii="Arial" w:hAnsi="Arial" w:eastAsia="黑体"/>
      <w:sz w:val="24"/>
      <w:lang w:eastAsia="en-US"/>
    </w:rPr>
  </w:style>
  <w:style w:type="paragraph" w:styleId="1152">
    <w:name w:val="xl33"/>
    <w:basedOn w:val="931"/>
    <w:next w:val="1152"/>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Test2"/>
    <w:basedOn w:val="933"/>
    <w:next w:val="1153"/>
    <w:link w:val="931"/>
    <w:uiPriority w:val="99"/>
    <w:qFormat/>
    <w:pPr>
      <w:jc w:val="center"/>
      <w:spacing w:line="480" w:lineRule="exact"/>
      <w:widowControl/>
    </w:pPr>
    <w:rPr>
      <w:rFonts w:ascii="黑体"/>
      <w:sz w:val="24"/>
      <w:szCs w:val="24"/>
    </w:rPr>
  </w:style>
  <w:style w:type="paragraph" w:styleId="1154">
    <w:name w:val="符号与编号"/>
    <w:basedOn w:val="931"/>
    <w:next w:val="1154"/>
    <w:link w:val="931"/>
    <w:uiPriority w:val="99"/>
    <w:qFormat/>
    <w:pPr>
      <w:ind w:left="900" w:hanging="420"/>
      <w:spacing w:line="400" w:lineRule="atLeast"/>
      <w:tabs>
        <w:tab w:val="left" w:pos="900" w:leader="none"/>
      </w:tabs>
    </w:pPr>
    <w:rPr>
      <w:sz w:val="24"/>
    </w:rPr>
  </w:style>
  <w:style w:type="paragraph" w:styleId="1155">
    <w:name w:val="xl78"/>
    <w:basedOn w:val="931"/>
    <w:next w:val="1155"/>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name w:val="Pa5"/>
    <w:basedOn w:val="931"/>
    <w:next w:val="931"/>
    <w:link w:val="931"/>
    <w:uiPriority w:val="99"/>
    <w:qFormat/>
    <w:pPr>
      <w:jc w:val="left"/>
      <w:spacing w:line="241" w:lineRule="atLeast"/>
    </w:pPr>
    <w:rPr>
      <w:rFonts w:ascii="HYDaHeiJ" w:eastAsia="HYDaHeiJ"/>
      <w:sz w:val="24"/>
    </w:rPr>
  </w:style>
  <w:style w:type="paragraph" w:styleId="1157">
    <w:name w:val="表格内容"/>
    <w:basedOn w:val="931"/>
    <w:next w:val="1157"/>
    <w:link w:val="931"/>
    <w:uiPriority w:val="99"/>
    <w:qFormat/>
    <w:pPr>
      <w:jc w:val="center"/>
      <w:spacing w:before="60" w:line="300" w:lineRule="auto"/>
      <w:widowControl/>
    </w:pPr>
    <w:rPr>
      <w:szCs w:val="20"/>
    </w:rPr>
  </w:style>
  <w:style w:type="paragraph" w:styleId="1158">
    <w:name w:val="Char11"/>
    <w:basedOn w:val="931"/>
    <w:next w:val="1158"/>
    <w:link w:val="931"/>
    <w:uiPriority w:val="99"/>
    <w:qFormat/>
    <w:rPr>
      <w:rFonts w:ascii="仿宋_GB2312" w:eastAsia="仿宋_GB2312"/>
      <w:b/>
      <w:sz w:val="32"/>
      <w:szCs w:val="32"/>
    </w:rPr>
  </w:style>
  <w:style w:type="paragraph" w:styleId="1159">
    <w:name w:val="xl58"/>
    <w:basedOn w:val="931"/>
    <w:next w:val="1159"/>
    <w:link w:val="931"/>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60">
    <w:name w:val="font5"/>
    <w:basedOn w:val="931"/>
    <w:next w:val="1160"/>
    <w:link w:val="931"/>
    <w:qFormat/>
    <w:pPr>
      <w:jc w:val="left"/>
      <w:spacing w:before="100" w:beforeAutospacing="1" w:after="100" w:afterAutospacing="1"/>
      <w:widowControl/>
    </w:pPr>
    <w:rPr>
      <w:rFonts w:ascii="宋体" w:hAnsi="宋体" w:cs="宋体"/>
      <w:sz w:val="18"/>
      <w:szCs w:val="18"/>
    </w:rPr>
  </w:style>
  <w:style w:type="paragraph" w:styleId="1161">
    <w:name w:val="_Style 82"/>
    <w:next w:val="1161"/>
    <w:link w:val="931"/>
    <w:uiPriority w:val="99"/>
    <w:qFormat/>
    <w:rPr>
      <w:sz w:val="22"/>
      <w:szCs w:val="22"/>
      <w:lang w:val="en-US" w:eastAsia="zh-CN" w:bidi="ar-SA"/>
    </w:rPr>
  </w:style>
  <w:style w:type="paragraph" w:styleId="1162">
    <w:name w:val="标题 4宋体"/>
    <w:basedOn w:val="935"/>
    <w:next w:val="1162"/>
    <w:link w:val="931"/>
    <w:uiPriority w:val="99"/>
    <w:qFormat/>
    <w:pPr>
      <w:jc w:val="left"/>
      <w:keepLines w:val="0"/>
      <w:spacing w:before="0" w:after="0" w:line="360" w:lineRule="auto"/>
    </w:pPr>
    <w:rPr>
      <w:rFonts w:ascii="宋体" w:hAnsi="宋体" w:eastAsia="宋体"/>
      <w:bCs/>
      <w:color w:val="000000"/>
      <w:sz w:val="24"/>
    </w:rPr>
  </w:style>
  <w:style w:type="paragraph" w:styleId="1163">
    <w:name w:val="正文缩进2字符"/>
    <w:basedOn w:val="931"/>
    <w:next w:val="1163"/>
    <w:link w:val="931"/>
    <w:uiPriority w:val="99"/>
    <w:qFormat/>
    <w:pPr>
      <w:ind w:firstLine="200"/>
      <w:spacing w:line="300" w:lineRule="auto"/>
    </w:pPr>
    <w:rPr>
      <w:rFonts w:ascii="仿宋_GB2312" w:eastAsia="仿宋_GB2312"/>
      <w:sz w:val="32"/>
      <w:szCs w:val="32"/>
    </w:rPr>
  </w:style>
  <w:style w:type="paragraph" w:styleId="1164">
    <w:name w:val="标题1，章节第一层"/>
    <w:basedOn w:val="1165"/>
    <w:next w:val="1165"/>
    <w:link w:val="931"/>
    <w:uiPriority w:val="99"/>
    <w:qFormat/>
    <w:pPr>
      <w:ind w:left="482"/>
      <w:tabs>
        <w:tab w:val="left" w:pos="693" w:leader="none"/>
      </w:tabs>
      <w:outlineLvl w:val="0"/>
    </w:pPr>
    <w:rPr>
      <w:color w:val="000000"/>
      <w:sz w:val="24"/>
      <w:szCs w:val="24"/>
    </w:rPr>
  </w:style>
  <w:style w:type="paragraph" w:styleId="1165">
    <w:name w:val="正文格式"/>
    <w:basedOn w:val="931"/>
    <w:next w:val="1165"/>
    <w:link w:val="931"/>
    <w:uiPriority w:val="99"/>
    <w:qFormat/>
    <w:pPr>
      <w:ind w:left="178" w:right="44" w:hanging="178"/>
      <w:jc w:val="left"/>
      <w:spacing w:line="360" w:lineRule="auto"/>
      <w:widowControl/>
    </w:pPr>
    <w:rPr>
      <w:rFonts w:ascii="宋体" w:hAnsi="宋体"/>
      <w:bCs/>
      <w:szCs w:val="21"/>
    </w:rPr>
  </w:style>
  <w:style w:type="paragraph" w:styleId="1166">
    <w:name w:val="正文 首行缩进:  2 字符 Char Char"/>
    <w:basedOn w:val="931"/>
    <w:next w:val="1166"/>
    <w:link w:val="931"/>
    <w:uiPriority w:val="99"/>
    <w:qFormat/>
    <w:pPr>
      <w:ind w:firstLine="480"/>
      <w:spacing w:line="360" w:lineRule="auto"/>
    </w:pPr>
    <w:rPr>
      <w:rFonts w:ascii="楷体_GB2312" w:eastAsia="楷体_GB2312"/>
      <w:bCs/>
      <w:sz w:val="24"/>
    </w:rPr>
  </w:style>
  <w:style w:type="paragraph" w:styleId="1167">
    <w:name w:val="xl32"/>
    <w:basedOn w:val="931"/>
    <w:next w:val="1167"/>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8">
    <w:name w:val="qw"/>
    <w:next w:val="1168"/>
    <w:link w:val="931"/>
    <w:uiPriority w:val="99"/>
    <w:qFormat/>
    <w:pPr>
      <w:jc w:val="both"/>
      <w:spacing w:line="312" w:lineRule="atLeast"/>
      <w:widowControl w:val="off"/>
    </w:pPr>
    <w:rPr>
      <w:rFonts w:ascii="宋体"/>
      <w:sz w:val="24"/>
      <w:lang w:val="en-US" w:eastAsia="zh-CN" w:bidi="ar-SA"/>
    </w:rPr>
  </w:style>
  <w:style w:type="paragraph" w:styleId="1169">
    <w:name w:val="xl53"/>
    <w:basedOn w:val="931"/>
    <w:next w:val="1169"/>
    <w:link w:val="93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0">
    <w:name w:val="样式 标题 2第一章 标题 2Heading 2 HiddenHeading 2 CCBSheading 2H2h2..."/>
    <w:basedOn w:val="933"/>
    <w:next w:val="1170"/>
    <w:link w:val="931"/>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71">
    <w:name w:val="xl42"/>
    <w:basedOn w:val="931"/>
    <w:next w:val="1171"/>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2">
    <w:name w:val="段 Char"/>
    <w:next w:val="1172"/>
    <w:link w:val="931"/>
    <w:uiPriority w:val="99"/>
    <w:qFormat/>
    <w:pPr>
      <w:ind w:firstLine="200"/>
      <w:jc w:val="both"/>
    </w:pPr>
    <w:rPr>
      <w:rFonts w:ascii="宋体"/>
      <w:sz w:val="21"/>
      <w:lang w:val="en-US" w:eastAsia="zh-CN" w:bidi="ar-SA"/>
    </w:rPr>
  </w:style>
  <w:style w:type="paragraph" w:styleId="1173">
    <w:name w:val="Char Char Char Char"/>
    <w:basedOn w:val="960"/>
    <w:next w:val="1173"/>
    <w:link w:val="931"/>
    <w:uiPriority w:val="99"/>
    <w:qFormat/>
    <w:pPr>
      <w:spacing w:line="360" w:lineRule="auto"/>
    </w:pPr>
    <w:rPr>
      <w:rFonts w:ascii="Tahoma" w:hAnsi="Tahoma"/>
    </w:rPr>
  </w:style>
  <w:style w:type="paragraph" w:styleId="1174">
    <w:name w:val="xl54"/>
    <w:basedOn w:val="931"/>
    <w:next w:val="1174"/>
    <w:link w:val="93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75">
    <w:name w:val="xl60"/>
    <w:basedOn w:val="931"/>
    <w:next w:val="1175"/>
    <w:link w:val="93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76">
    <w:name w:val="小四 段落 宋体 Char Char"/>
    <w:basedOn w:val="931"/>
    <w:next w:val="1176"/>
    <w:link w:val="931"/>
    <w:uiPriority w:val="99"/>
    <w:qFormat/>
    <w:pPr>
      <w:ind w:firstLine="480"/>
      <w:spacing w:line="360" w:lineRule="auto"/>
    </w:pPr>
    <w:rPr>
      <w:rFonts w:ascii="宋体" w:hAnsi="宋体"/>
      <w:sz w:val="24"/>
    </w:rPr>
  </w:style>
  <w:style w:type="paragraph" w:styleId="1177">
    <w:name w:val="无间隔1"/>
    <w:next w:val="1177"/>
    <w:link w:val="931"/>
    <w:uiPriority w:val="99"/>
    <w:qFormat/>
    <w:pPr>
      <w:jc w:val="both"/>
      <w:widowControl w:val="off"/>
    </w:pPr>
    <w:rPr>
      <w:rFonts w:eastAsia="微软雅黑"/>
      <w:sz w:val="24"/>
      <w:szCs w:val="22"/>
      <w:lang w:val="en-US" w:eastAsia="zh-CN" w:bidi="ar-SA"/>
    </w:rPr>
  </w:style>
  <w:style w:type="paragraph" w:styleId="1178">
    <w:name w:val="普通 (Web)"/>
    <w:basedOn w:val="931"/>
    <w:next w:val="1178"/>
    <w:link w:val="931"/>
    <w:uiPriority w:val="99"/>
    <w:qFormat/>
    <w:pPr>
      <w:jc w:val="left"/>
      <w:spacing w:before="100" w:beforeAutospacing="1" w:after="100" w:afterAutospacing="1"/>
      <w:widowControl/>
    </w:pPr>
    <w:rPr>
      <w:rFonts w:ascii="宋体" w:hAnsi="宋体"/>
      <w:sz w:val="24"/>
    </w:rPr>
  </w:style>
  <w:style w:type="paragraph" w:styleId="1179">
    <w:name w:val="xl81"/>
    <w:basedOn w:val="931"/>
    <w:next w:val="1179"/>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name w:val="批注框文本1"/>
    <w:basedOn w:val="931"/>
    <w:next w:val="1180"/>
    <w:link w:val="931"/>
    <w:uiPriority w:val="99"/>
    <w:qFormat/>
    <w:rPr>
      <w:sz w:val="18"/>
      <w:szCs w:val="18"/>
    </w:rPr>
  </w:style>
  <w:style w:type="paragraph" w:styleId="1181">
    <w:name w:val="Default"/>
    <w:next w:val="1181"/>
    <w:link w:val="931"/>
    <w:qFormat/>
    <w:pPr>
      <w:widowControl w:val="off"/>
    </w:pPr>
    <w:rPr>
      <w:rFonts w:ascii="宋体" w:cs="宋体"/>
      <w:color w:val="000000"/>
      <w:sz w:val="24"/>
      <w:szCs w:val="24"/>
      <w:lang w:val="en-US" w:eastAsia="zh-CN" w:bidi="ar-SA"/>
    </w:rPr>
  </w:style>
  <w:style w:type="paragraph" w:styleId="1182">
    <w:name w:val="a"/>
    <w:basedOn w:val="931"/>
    <w:next w:val="1182"/>
    <w:link w:val="931"/>
    <w:uiPriority w:val="99"/>
    <w:qFormat/>
    <w:pPr>
      <w:spacing w:before="100" w:beforeAutospacing="1" w:after="100" w:afterAutospacing="1"/>
      <w:widowControl/>
    </w:pPr>
    <w:rPr>
      <w:rFonts w:ascii="宋体" w:hAnsi="宋体" w:cs="宋体"/>
      <w:sz w:val="24"/>
    </w:rPr>
  </w:style>
  <w:style w:type="paragraph" w:styleId="1183">
    <w:name w:val="Char Char Char Char Char Char Char Char Char Char Char Char Char Char Char Char Char Char Char Char Char Char Char"/>
    <w:basedOn w:val="931"/>
    <w:next w:val="1183"/>
    <w:link w:val="931"/>
    <w:uiPriority w:val="99"/>
    <w:qFormat/>
    <w:rPr>
      <w:rFonts w:ascii="Tahoma" w:hAnsi="Tahoma"/>
      <w:sz w:val="24"/>
      <w:szCs w:val="20"/>
    </w:rPr>
  </w:style>
  <w:style w:type="paragraph" w:styleId="1184">
    <w:name w:val="Char Char1 Char1"/>
    <w:basedOn w:val="931"/>
    <w:next w:val="1184"/>
    <w:link w:val="931"/>
    <w:uiPriority w:val="99"/>
    <w:qFormat/>
    <w:pPr>
      <w:jc w:val="left"/>
      <w:spacing w:after="160" w:line="240" w:lineRule="exact"/>
      <w:widowControl/>
    </w:pPr>
    <w:rPr>
      <w:rFonts w:ascii="Verdana" w:hAnsi="Verdana"/>
      <w:sz w:val="20"/>
      <w:szCs w:val="20"/>
      <w:lang w:eastAsia="en-US"/>
    </w:rPr>
  </w:style>
  <w:style w:type="paragraph" w:styleId="1185">
    <w:name w:val="xl45"/>
    <w:basedOn w:val="931"/>
    <w:next w:val="1185"/>
    <w:link w:val="93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86">
    <w:name w:val="xl48"/>
    <w:basedOn w:val="931"/>
    <w:next w:val="1186"/>
    <w:link w:val="93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87">
    <w:name w:val="列表内容"/>
    <w:basedOn w:val="931"/>
    <w:next w:val="931"/>
    <w:link w:val="931"/>
    <w:uiPriority w:val="99"/>
    <w:qFormat/>
    <w:pPr>
      <w:ind w:left="840" w:hanging="420"/>
      <w:jc w:val="left"/>
      <w:widowControl/>
      <w:tabs>
        <w:tab w:val="left" w:pos="840" w:leader="none"/>
      </w:tabs>
    </w:pPr>
    <w:rPr>
      <w:sz w:val="18"/>
    </w:rPr>
  </w:style>
  <w:style w:type="paragraph" w:styleId="1188">
    <w:name w:val="正文lzq"/>
    <w:basedOn w:val="931"/>
    <w:next w:val="1188"/>
    <w:link w:val="931"/>
    <w:uiPriority w:val="99"/>
    <w:qFormat/>
    <w:pPr>
      <w:ind w:firstLine="480"/>
      <w:spacing w:line="360" w:lineRule="auto"/>
    </w:pPr>
    <w:rPr>
      <w:sz w:val="24"/>
      <w:szCs w:val="20"/>
    </w:rPr>
  </w:style>
  <w:style w:type="paragraph" w:styleId="1189">
    <w:name w:val="列表段落"/>
    <w:basedOn w:val="931"/>
    <w:next w:val="1189"/>
    <w:link w:val="931"/>
    <w:uiPriority w:val="34"/>
    <w:qFormat/>
    <w:pPr>
      <w:ind w:firstLine="420"/>
    </w:pPr>
    <w:rPr>
      <w:rFonts w:ascii="Calibri" w:hAnsi="Calibri" w:eastAsia="宋体" w:cs="Times New Roman"/>
    </w:rPr>
  </w:style>
  <w:style w:type="paragraph" w:styleId="1190">
    <w:name w:val="默认段落字体 Para Char"/>
    <w:basedOn w:val="931"/>
    <w:next w:val="1190"/>
    <w:link w:val="931"/>
    <w:uiPriority w:val="99"/>
    <w:qFormat/>
    <w:pPr>
      <w:spacing w:line="360" w:lineRule="auto"/>
    </w:pPr>
    <w:rPr>
      <w:sz w:val="24"/>
    </w:rPr>
  </w:style>
  <w:style w:type="paragraph" w:styleId="1191">
    <w:name w:val="a0"/>
    <w:basedOn w:val="931"/>
    <w:next w:val="1191"/>
    <w:link w:val="931"/>
    <w:uiPriority w:val="99"/>
    <w:qFormat/>
    <w:pPr>
      <w:spacing w:before="100" w:beforeAutospacing="1" w:after="100" w:afterAutospacing="1"/>
      <w:widowControl/>
    </w:pPr>
    <w:rPr>
      <w:rFonts w:ascii="宋体" w:hAnsi="宋体" w:cs="宋体"/>
      <w:sz w:val="24"/>
    </w:rPr>
  </w:style>
  <w:style w:type="paragraph" w:styleId="1192">
    <w:name w:val="xl86"/>
    <w:basedOn w:val="931"/>
    <w:next w:val="1192"/>
    <w:link w:val="931"/>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193">
    <w:name w:val="font9"/>
    <w:basedOn w:val="931"/>
    <w:next w:val="1193"/>
    <w:link w:val="931"/>
    <w:uiPriority w:val="99"/>
    <w:qFormat/>
    <w:pPr>
      <w:jc w:val="left"/>
      <w:spacing w:before="100" w:beforeAutospacing="1" w:after="100" w:afterAutospacing="1"/>
      <w:widowControl/>
    </w:pPr>
    <w:rPr>
      <w:b/>
      <w:bCs/>
      <w:sz w:val="20"/>
      <w:szCs w:val="20"/>
    </w:rPr>
  </w:style>
  <w:style w:type="paragraph" w:styleId="1194">
    <w:name w:val="xl62"/>
    <w:basedOn w:val="931"/>
    <w:next w:val="1194"/>
    <w:link w:val="93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5">
    <w:name w:val="丁华标题2"/>
    <w:basedOn w:val="933"/>
    <w:next w:val="1196"/>
    <w:link w:val="931"/>
    <w:uiPriority w:val="99"/>
    <w:qFormat/>
    <w:pPr>
      <w:ind w:left="567" w:hanging="567"/>
      <w:jc w:val="left"/>
      <w:spacing w:before="120" w:after="120"/>
      <w:tabs>
        <w:tab w:val="left" w:pos="567" w:leader="none"/>
      </w:tabs>
    </w:pPr>
    <w:rPr>
      <w:color w:val="000000"/>
      <w:sz w:val="28"/>
      <w:szCs w:val="20"/>
    </w:rPr>
  </w:style>
  <w:style w:type="paragraph" w:styleId="1196">
    <w:name w:val="丁华正文"/>
    <w:basedOn w:val="1001"/>
    <w:next w:val="1196"/>
    <w:link w:val="931"/>
    <w:uiPriority w:val="99"/>
    <w:qFormat/>
    <w:pPr>
      <w:ind w:left="0" w:firstLine="510"/>
      <w:spacing w:before="0" w:after="0" w:line="360" w:lineRule="auto"/>
    </w:pPr>
    <w:rPr>
      <w:rFonts w:ascii="宋体" w:hAnsi="Arial"/>
      <w:bCs w:val="0"/>
      <w:color w:val="000000"/>
      <w:szCs w:val="16"/>
    </w:rPr>
  </w:style>
  <w:style w:type="paragraph" w:styleId="1197">
    <w:name w:val="xl56"/>
    <w:basedOn w:val="931"/>
    <w:next w:val="1197"/>
    <w:link w:val="93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98">
    <w:name w:val="Default Text"/>
    <w:basedOn w:val="931"/>
    <w:next w:val="1198"/>
    <w:link w:val="931"/>
    <w:uiPriority w:val="99"/>
    <w:qFormat/>
    <w:pPr>
      <w:jc w:val="left"/>
      <w:widowControl/>
    </w:pPr>
    <w:rPr>
      <w:sz w:val="24"/>
      <w:szCs w:val="20"/>
      <w:lang w:eastAsia="en-US"/>
    </w:rPr>
  </w:style>
  <w:style w:type="paragraph" w:styleId="1199">
    <w:name w:val="普通文字"/>
    <w:basedOn w:val="931"/>
    <w:next w:val="931"/>
    <w:link w:val="931"/>
    <w:uiPriority w:val="99"/>
    <w:qFormat/>
    <w:rPr>
      <w:rFonts w:ascii="宋体" w:hAnsi="宋体" w:cs="宋体"/>
      <w:sz w:val="24"/>
      <w:szCs w:val="20"/>
    </w:rPr>
  </w:style>
  <w:style w:type="paragraph" w:styleId="1200">
    <w:name w:val="font8"/>
    <w:basedOn w:val="931"/>
    <w:next w:val="1200"/>
    <w:link w:val="931"/>
    <w:uiPriority w:val="99"/>
    <w:qFormat/>
    <w:pPr>
      <w:jc w:val="left"/>
      <w:spacing w:before="100" w:beforeAutospacing="1" w:after="100" w:afterAutospacing="1"/>
      <w:widowControl/>
    </w:pPr>
    <w:rPr>
      <w:rFonts w:ascii="宋体" w:hAnsi="宋体" w:cs="宋体"/>
      <w:b/>
      <w:bCs/>
      <w:i/>
      <w:iCs/>
      <w:sz w:val="20"/>
      <w:szCs w:val="20"/>
    </w:rPr>
  </w:style>
  <w:style w:type="paragraph" w:styleId="1201">
    <w:name w:val="样式2"/>
    <w:basedOn w:val="931"/>
    <w:next w:val="1201"/>
    <w:link w:val="931"/>
    <w:uiPriority w:val="99"/>
    <w:qFormat/>
    <w:pPr>
      <w:ind w:left="200"/>
      <w:spacing w:line="360" w:lineRule="auto"/>
    </w:pPr>
    <w:rPr>
      <w:rFonts w:ascii="宋体" w:hAnsi="宋体"/>
      <w:b/>
      <w:sz w:val="24"/>
    </w:rPr>
  </w:style>
  <w:style w:type="paragraph" w:styleId="1202">
    <w:name w:val="Char Char Char Char Char Char Char Char Char Char Char Char Char Char Char Char Char Char Char Char Char"/>
    <w:basedOn w:val="931"/>
    <w:next w:val="1202"/>
    <w:link w:val="931"/>
    <w:uiPriority w:val="99"/>
    <w:qFormat/>
    <w:rPr>
      <w:rFonts w:ascii="Tahoma" w:hAnsi="Tahoma" w:cs="Tahoma"/>
      <w:sz w:val="24"/>
      <w:szCs w:val="20"/>
    </w:rPr>
  </w:style>
  <w:style w:type="paragraph" w:styleId="1203">
    <w:name w:val="标题2，章节第二层"/>
    <w:basedOn w:val="931"/>
    <w:next w:val="1165"/>
    <w:link w:val="931"/>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04">
    <w:name w:val="符号与编号 Char Char"/>
    <w:basedOn w:val="931"/>
    <w:next w:val="1204"/>
    <w:link w:val="931"/>
    <w:uiPriority w:val="99"/>
    <w:qFormat/>
    <w:pPr>
      <w:ind w:left="839" w:hanging="419"/>
      <w:spacing w:line="400" w:lineRule="atLeast"/>
      <w:tabs>
        <w:tab w:val="left" w:pos="840" w:leader="none"/>
      </w:tabs>
    </w:pPr>
    <w:rPr>
      <w:sz w:val="24"/>
    </w:rPr>
  </w:style>
  <w:style w:type="paragraph" w:styleId="1205">
    <w:name w:val="font10"/>
    <w:basedOn w:val="931"/>
    <w:next w:val="1205"/>
    <w:link w:val="931"/>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06">
    <w:name w:val="Char Char Char Char Char Char Char Char Char Char Char Char Char Char Char Char Char Char Char Char Char1"/>
    <w:basedOn w:val="931"/>
    <w:next w:val="1206"/>
    <w:link w:val="931"/>
    <w:uiPriority w:val="99"/>
    <w:qFormat/>
    <w:rPr>
      <w:rFonts w:ascii="Tahoma" w:hAnsi="Tahoma"/>
      <w:sz w:val="24"/>
      <w:szCs w:val="20"/>
    </w:rPr>
  </w:style>
  <w:style w:type="paragraph" w:styleId="1207">
    <w:name w:val="Item List Char Char"/>
    <w:next w:val="1207"/>
    <w:link w:val="931"/>
    <w:uiPriority w:val="99"/>
    <w:qFormat/>
    <w:pPr>
      <w:jc w:val="both"/>
      <w:spacing w:line="288" w:lineRule="auto"/>
    </w:pPr>
    <w:rPr>
      <w:rFonts w:ascii="Arial" w:hAnsi="Arial" w:cs="Arial"/>
      <w:b/>
      <w:bCs/>
      <w:sz w:val="21"/>
      <w:szCs w:val="28"/>
      <w:lang w:val="en-US" w:eastAsia="zh-CN" w:bidi="ar-SA"/>
    </w:rPr>
  </w:style>
  <w:style w:type="paragraph" w:styleId="1208">
    <w:name w:val="7"/>
    <w:basedOn w:val="931"/>
    <w:next w:val="1010"/>
    <w:link w:val="931"/>
    <w:uiPriority w:val="99"/>
    <w:qFormat/>
    <w:pPr>
      <w:jc w:val="left"/>
      <w:spacing w:before="100" w:beforeAutospacing="1" w:after="100" w:afterAutospacing="1"/>
      <w:widowControl/>
    </w:pPr>
    <w:rPr>
      <w:rFonts w:ascii="宋体" w:hAnsi="宋体"/>
      <w:sz w:val="24"/>
      <w:szCs w:val="20"/>
    </w:rPr>
  </w:style>
  <w:style w:type="paragraph" w:styleId="1209">
    <w:name w:val="retrait3"/>
    <w:basedOn w:val="931"/>
    <w:next w:val="1209"/>
    <w:link w:val="931"/>
    <w:uiPriority w:val="99"/>
    <w:qFormat/>
    <w:pPr>
      <w:ind w:left="851"/>
      <w:jc w:val="left"/>
      <w:spacing w:before="20" w:after="20"/>
      <w:widowControl/>
    </w:pPr>
    <w:rPr>
      <w:rFonts w:ascii="Arial" w:hAnsi="Arial"/>
      <w:sz w:val="24"/>
      <w:szCs w:val="20"/>
      <w:lang w:val="en-GB"/>
    </w:rPr>
  </w:style>
  <w:style w:type="paragraph" w:styleId="1210">
    <w:name w:val="xl39"/>
    <w:basedOn w:val="931"/>
    <w:next w:val="1210"/>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name w:val="xl67"/>
    <w:basedOn w:val="931"/>
    <w:next w:val="1211"/>
    <w:link w:val="931"/>
    <w:qFormat/>
    <w:pPr>
      <w:jc w:val="left"/>
      <w:spacing w:before="100" w:beforeAutospacing="1" w:after="100" w:afterAutospacing="1"/>
      <w:widowControl/>
    </w:pPr>
    <w:rPr>
      <w:rFonts w:ascii="宋体" w:hAnsi="宋体" w:cs="宋体"/>
      <w:b/>
      <w:bCs/>
      <w:sz w:val="24"/>
    </w:rPr>
  </w:style>
  <w:style w:type="paragraph" w:styleId="1212">
    <w:name w:val="马刚标题4"/>
    <w:basedOn w:val="1213"/>
    <w:next w:val="931"/>
    <w:link w:val="931"/>
    <w:uiPriority w:val="99"/>
    <w:qFormat/>
    <w:pPr>
      <w:spacing w:before="100" w:after="40"/>
      <w:tabs>
        <w:tab w:val="left" w:pos="567" w:leader="none"/>
        <w:tab w:val="left" w:pos="735" w:leader="none"/>
        <w:tab w:val="left" w:pos="1050" w:leader="none"/>
      </w:tabs>
      <w:outlineLvl w:val="3"/>
    </w:pPr>
    <w:rPr>
      <w:b w:val="0"/>
    </w:rPr>
  </w:style>
  <w:style w:type="paragraph" w:styleId="1213">
    <w:name w:val="马刚标题3"/>
    <w:basedOn w:val="931"/>
    <w:next w:val="931"/>
    <w:link w:val="931"/>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14">
    <w:name w:val="Char2"/>
    <w:basedOn w:val="960"/>
    <w:next w:val="1214"/>
    <w:link w:val="931"/>
    <w:uiPriority w:val="99"/>
    <w:qFormat/>
    <w:rPr>
      <w:rFonts w:ascii="Tahoma" w:hAnsi="Tahoma"/>
    </w:rPr>
  </w:style>
  <w:style w:type="paragraph" w:styleId="1215">
    <w:name w:val="Char Char Char Char Char Char Char Char1"/>
    <w:basedOn w:val="931"/>
    <w:next w:val="1215"/>
    <w:link w:val="931"/>
    <w:uiPriority w:val="99"/>
    <w:qFormat/>
    <w:pPr>
      <w:jc w:val="left"/>
      <w:spacing w:after="160" w:line="240" w:lineRule="exact"/>
      <w:widowControl/>
    </w:pPr>
    <w:rPr>
      <w:rFonts w:ascii="Verdana" w:hAnsi="Verdana"/>
      <w:sz w:val="20"/>
      <w:szCs w:val="20"/>
      <w:lang w:eastAsia="en-US"/>
    </w:rPr>
  </w:style>
  <w:style w:type="paragraph" w:styleId="1216">
    <w:name w:val="列出段落2"/>
    <w:basedOn w:val="931"/>
    <w:next w:val="1216"/>
    <w:link w:val="931"/>
    <w:uiPriority w:val="99"/>
    <w:qFormat/>
    <w:pPr>
      <w:ind w:left="720"/>
      <w:jc w:val="left"/>
      <w:widowControl/>
    </w:pPr>
    <w:rPr>
      <w:rFonts w:ascii="Arial" w:hAnsi="Arial" w:eastAsia="黑体" w:cs="Arial"/>
      <w:sz w:val="24"/>
      <w:lang w:eastAsia="en-US"/>
    </w:rPr>
  </w:style>
  <w:style w:type="paragraph" w:styleId="1217">
    <w:name w:val="font6"/>
    <w:basedOn w:val="931"/>
    <w:next w:val="1217"/>
    <w:link w:val="931"/>
    <w:qFormat/>
    <w:pPr>
      <w:jc w:val="left"/>
      <w:spacing w:before="100" w:beforeAutospacing="1" w:after="100" w:afterAutospacing="1"/>
      <w:widowControl/>
    </w:pPr>
    <w:rPr>
      <w:rFonts w:ascii="宋体" w:hAnsi="宋体" w:cs="宋体"/>
      <w:b/>
      <w:bCs/>
      <w:sz w:val="20"/>
      <w:szCs w:val="20"/>
    </w:rPr>
  </w:style>
  <w:style w:type="paragraph" w:styleId="1218">
    <w:name w:val="正文 + 宋体"/>
    <w:basedOn w:val="931"/>
    <w:next w:val="1218"/>
    <w:link w:val="931"/>
    <w:uiPriority w:val="99"/>
    <w:qFormat/>
    <w:pPr>
      <w:ind w:firstLine="420"/>
      <w:spacing w:line="360" w:lineRule="auto"/>
    </w:pPr>
  </w:style>
  <w:style w:type="paragraph" w:styleId="1219">
    <w:name w:val="xl70"/>
    <w:basedOn w:val="931"/>
    <w:next w:val="1219"/>
    <w:link w:val="93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修订1"/>
    <w:next w:val="1220"/>
    <w:link w:val="931"/>
    <w:uiPriority w:val="99"/>
    <w:unhideWhenUsed/>
    <w:qFormat/>
    <w:rPr>
      <w:sz w:val="21"/>
      <w:szCs w:val="24"/>
      <w:lang w:val="en-US" w:eastAsia="zh-CN" w:bidi="ar-SA"/>
    </w:rPr>
  </w:style>
  <w:style w:type="paragraph" w:styleId="1221">
    <w:name w:val="标题1"/>
    <w:basedOn w:val="931"/>
    <w:next w:val="931"/>
    <w:link w:val="93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2">
    <w:name w:val="批注主题1"/>
    <w:basedOn w:val="962"/>
    <w:next w:val="962"/>
    <w:link w:val="931"/>
    <w:uiPriority w:val="99"/>
    <w:qFormat/>
    <w:rPr>
      <w:b/>
      <w:bCs/>
      <w:szCs w:val="24"/>
    </w:rPr>
  </w:style>
  <w:style w:type="paragraph" w:styleId="1223">
    <w:name w:val="xl55"/>
    <w:basedOn w:val="931"/>
    <w:next w:val="1223"/>
    <w:link w:val="93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24">
    <w:name w:val="表格文字"/>
    <w:basedOn w:val="931"/>
    <w:next w:val="1224"/>
    <w:link w:val="931"/>
    <w:qFormat/>
    <w:pPr>
      <w:jc w:val="center"/>
    </w:pPr>
    <w:rPr>
      <w:rFonts w:ascii="宋体" w:hAnsi="宋体"/>
      <w:color w:val="000000"/>
      <w:sz w:val="24"/>
      <w:szCs w:val="21"/>
    </w:rPr>
  </w:style>
  <w:style w:type="paragraph" w:styleId="1225">
    <w:name w:val="xl57"/>
    <w:basedOn w:val="931"/>
    <w:next w:val="1225"/>
    <w:link w:val="93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26">
    <w:name w:val="Body Text(ch)"/>
    <w:basedOn w:val="931"/>
    <w:next w:val="968"/>
    <w:link w:val="931"/>
    <w:uiPriority w:val="99"/>
    <w:qFormat/>
    <w:pPr>
      <w:spacing w:after="120"/>
    </w:pPr>
    <w:rPr>
      <w:rFonts w:ascii="宋体" w:hAnsi="Arial"/>
      <w:bCs/>
      <w:iCs/>
    </w:rPr>
  </w:style>
  <w:style w:type="paragraph" w:styleId="1227">
    <w:name w:val="content_lineheight"/>
    <w:basedOn w:val="931"/>
    <w:next w:val="1227"/>
    <w:link w:val="931"/>
    <w:uiPriority w:val="99"/>
    <w:qFormat/>
    <w:pPr>
      <w:jc w:val="left"/>
      <w:spacing w:before="100" w:beforeAutospacing="1" w:after="100" w:afterAutospacing="1"/>
      <w:widowControl/>
    </w:pPr>
    <w:rPr>
      <w:rFonts w:ascii="宋体" w:hAnsi="宋体"/>
      <w:sz w:val="24"/>
    </w:rPr>
  </w:style>
  <w:style w:type="paragraph" w:styleId="1228">
    <w:name w:val="方案正文"/>
    <w:basedOn w:val="931"/>
    <w:next w:val="1228"/>
    <w:link w:val="931"/>
    <w:uiPriority w:val="99"/>
    <w:qFormat/>
    <w:pPr>
      <w:ind w:firstLine="359"/>
      <w:jc w:val="left"/>
      <w:spacing w:before="156" w:line="360" w:lineRule="auto"/>
    </w:pPr>
    <w:rPr>
      <w:rFonts w:ascii="Arial" w:hAnsi="Arial" w:cs="宋体"/>
      <w:sz w:val="24"/>
      <w:szCs w:val="21"/>
    </w:rPr>
  </w:style>
  <w:style w:type="paragraph" w:styleId="1229">
    <w:name w:val="华宇段落1 Char"/>
    <w:basedOn w:val="931"/>
    <w:next w:val="1229"/>
    <w:link w:val="931"/>
    <w:uiPriority w:val="99"/>
    <w:qFormat/>
    <w:pPr>
      <w:ind w:firstLine="200"/>
      <w:spacing w:line="360" w:lineRule="auto"/>
    </w:pPr>
    <w:rPr>
      <w:bCs/>
      <w:sz w:val="24"/>
    </w:rPr>
  </w:style>
  <w:style w:type="paragraph" w:styleId="1230">
    <w:name w:val="Char Char Char Char Char Char Char"/>
    <w:basedOn w:val="931"/>
    <w:next w:val="1230"/>
    <w:link w:val="931"/>
    <w:uiPriority w:val="99"/>
    <w:qFormat/>
    <w:pPr>
      <w:jc w:val="left"/>
    </w:pPr>
    <w:rPr>
      <w:rFonts w:ascii="Tahoma" w:hAnsi="Tahoma"/>
      <w:sz w:val="24"/>
      <w:szCs w:val="20"/>
    </w:rPr>
  </w:style>
  <w:style w:type="paragraph" w:styleId="1231">
    <w:name w:val="xl38"/>
    <w:basedOn w:val="931"/>
    <w:next w:val="1231"/>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2">
    <w:name w:val="表格"/>
    <w:basedOn w:val="931"/>
    <w:next w:val="1232"/>
    <w:link w:val="931"/>
    <w:uiPriority w:val="99"/>
    <w:qFormat/>
    <w:pPr>
      <w:ind w:firstLine="21"/>
    </w:pPr>
    <w:rPr>
      <w:rFonts w:ascii="宋体" w:hAnsi="宋体" w:cs="宋体"/>
      <w:sz w:val="20"/>
      <w:szCs w:val="20"/>
    </w:rPr>
  </w:style>
  <w:style w:type="paragraph" w:styleId="1233">
    <w:name w:val="Char Char Char Char1"/>
    <w:basedOn w:val="960"/>
    <w:next w:val="1233"/>
    <w:link w:val="931"/>
    <w:uiPriority w:val="99"/>
    <w:qFormat/>
    <w:pPr>
      <w:spacing w:line="360" w:lineRule="auto"/>
    </w:pPr>
    <w:rPr>
      <w:rFonts w:ascii="Tahoma" w:hAnsi="Tahoma"/>
    </w:rPr>
  </w:style>
  <w:style w:type="paragraph" w:styleId="1234">
    <w:name w:val="Char Char Char Char Char"/>
    <w:basedOn w:val="931"/>
    <w:next w:val="1234"/>
    <w:link w:val="931"/>
    <w:uiPriority w:val="99"/>
    <w:qFormat/>
    <w:rPr>
      <w:rFonts w:ascii="Tahoma" w:hAnsi="Tahoma"/>
      <w:sz w:val="24"/>
      <w:szCs w:val="20"/>
    </w:rPr>
  </w:style>
  <w:style w:type="paragraph" w:styleId="1235">
    <w:name w:val="列出段落11"/>
    <w:basedOn w:val="931"/>
    <w:next w:val="1235"/>
    <w:link w:val="931"/>
    <w:uiPriority w:val="99"/>
    <w:qFormat/>
    <w:pPr>
      <w:ind w:firstLine="200"/>
    </w:pPr>
    <w:rPr>
      <w:rFonts w:ascii="Calibri" w:hAnsi="Calibri" w:cs="宋体"/>
      <w:szCs w:val="22"/>
    </w:rPr>
  </w:style>
  <w:style w:type="paragraph" w:styleId="1236">
    <w:name w:val="Table Text Char"/>
    <w:next w:val="1236"/>
    <w:link w:val="931"/>
    <w:uiPriority w:val="99"/>
    <w:qFormat/>
    <w:pPr>
      <w:spacing w:before="80" w:after="80"/>
    </w:pPr>
    <w:rPr>
      <w:rFonts w:ascii="Arial" w:hAnsi="Arial" w:cs="Arial"/>
      <w:sz w:val="18"/>
      <w:szCs w:val="28"/>
      <w:lang w:val="en-US" w:eastAsia="zh-CN" w:bidi="ar-SA"/>
    </w:rPr>
  </w:style>
  <w:style w:type="paragraph" w:styleId="1237">
    <w:name w:val="xl30"/>
    <w:basedOn w:val="931"/>
    <w:next w:val="1237"/>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8">
    <w:name w:val="正文 首行缩进:  2 字符 Char"/>
    <w:basedOn w:val="931"/>
    <w:next w:val="1238"/>
    <w:link w:val="931"/>
    <w:uiPriority w:val="99"/>
    <w:qFormat/>
    <w:pPr>
      <w:ind w:firstLine="480"/>
      <w:spacing w:line="360" w:lineRule="auto"/>
    </w:pPr>
    <w:rPr>
      <w:rFonts w:cs="宋体"/>
      <w:sz w:val="24"/>
      <w:szCs w:val="20"/>
    </w:rPr>
  </w:style>
  <w:style w:type="paragraph" w:styleId="1239">
    <w:name w:val="xl49"/>
    <w:basedOn w:val="931"/>
    <w:next w:val="1239"/>
    <w:link w:val="931"/>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40">
    <w:name w:val="xl84"/>
    <w:basedOn w:val="931"/>
    <w:next w:val="1240"/>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name w:val="greytypebeni"/>
    <w:basedOn w:val="931"/>
    <w:next w:val="1241"/>
    <w:link w:val="931"/>
    <w:uiPriority w:val="99"/>
    <w:qFormat/>
    <w:pPr>
      <w:jc w:val="left"/>
      <w:widowControl/>
    </w:pPr>
    <w:rPr>
      <w:rFonts w:ascii="宋体" w:hAnsi="宋体" w:cs="宋体"/>
      <w:sz w:val="24"/>
    </w:rPr>
  </w:style>
  <w:style w:type="paragraph" w:styleId="1242">
    <w:name w:val="xl82"/>
    <w:basedOn w:val="931"/>
    <w:next w:val="124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3">
    <w:name w:val="正文 New New New New New"/>
    <w:next w:val="1243"/>
    <w:link w:val="931"/>
    <w:uiPriority w:val="99"/>
    <w:qFormat/>
    <w:pPr>
      <w:jc w:val="both"/>
      <w:widowControl w:val="off"/>
    </w:pPr>
    <w:rPr>
      <w:sz w:val="21"/>
      <w:szCs w:val="24"/>
      <w:lang w:val="en-US" w:eastAsia="zh-CN" w:bidi="ar-SA"/>
    </w:rPr>
  </w:style>
  <w:style w:type="paragraph" w:styleId="1244">
    <w:name w:val="正文文本缩进 31"/>
    <w:basedOn w:val="931"/>
    <w:next w:val="1244"/>
    <w:link w:val="931"/>
    <w:qFormat/>
    <w:pPr>
      <w:ind w:firstLine="504"/>
      <w:spacing w:line="360" w:lineRule="auto"/>
      <w:tabs>
        <w:tab w:val="left" w:pos="0" w:leader="none"/>
      </w:tabs>
    </w:pPr>
    <w:rPr>
      <w:rFonts w:ascii="宋体"/>
      <w:b/>
      <w:bCs/>
      <w:sz w:val="24"/>
    </w:rPr>
  </w:style>
  <w:style w:type="paragraph" w:styleId="1245">
    <w:name w:val="Other|1"/>
    <w:basedOn w:val="931"/>
    <w:next w:val="1245"/>
    <w:link w:val="931"/>
    <w:qFormat/>
    <w:pPr>
      <w:ind w:firstLine="400"/>
      <w:spacing w:line="434" w:lineRule="auto"/>
    </w:pPr>
    <w:rPr>
      <w:rFonts w:ascii="宋体" w:hAnsi="宋体" w:eastAsia="宋体" w:cs="宋体"/>
      <w:sz w:val="20"/>
      <w:szCs w:val="20"/>
      <w:lang w:val="zh-TW" w:eastAsia="zh-TW" w:bidi="zh-TW"/>
    </w:rPr>
  </w:style>
  <w:style w:type="paragraph" w:styleId="1246">
    <w:name w:val="xl51"/>
    <w:basedOn w:val="931"/>
    <w:next w:val="1246"/>
    <w:link w:val="93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7">
    <w:name w:val="大标题"/>
    <w:basedOn w:val="931"/>
    <w:next w:val="931"/>
    <w:link w:val="931"/>
    <w:uiPriority w:val="99"/>
    <w:qFormat/>
    <w:pPr>
      <w:ind w:hanging="420"/>
      <w:pageBreakBefore/>
      <w:spacing w:line="360" w:lineRule="auto"/>
      <w:tabs>
        <w:tab w:val="left" w:pos="420" w:leader="none"/>
      </w:tabs>
      <w:outlineLvl w:val="0"/>
    </w:pPr>
    <w:rPr>
      <w:b/>
      <w:iCs/>
      <w:sz w:val="44"/>
    </w:rPr>
  </w:style>
  <w:style w:type="paragraph" w:styleId="1248">
    <w:name w:val="Body Text 211"/>
    <w:basedOn w:val="931"/>
    <w:next w:val="1248"/>
    <w:link w:val="931"/>
    <w:uiPriority w:val="99"/>
    <w:qFormat/>
    <w:pPr>
      <w:ind w:left="720" w:hanging="720"/>
      <w:widowControl/>
    </w:pPr>
    <w:rPr>
      <w:sz w:val="24"/>
      <w:szCs w:val="20"/>
      <w:lang w:val="en-GB"/>
    </w:rPr>
  </w:style>
  <w:style w:type="paragraph" w:styleId="1249">
    <w:name w:val="首行缩进"/>
    <w:basedOn w:val="931"/>
    <w:next w:val="1249"/>
    <w:link w:val="931"/>
    <w:qFormat/>
    <w:pPr>
      <w:ind w:firstLine="480"/>
    </w:pPr>
    <w:rPr>
      <w:lang w:val="zh-CN"/>
    </w:rPr>
  </w:style>
  <w:style w:type="paragraph" w:styleId="1250">
    <w:name w:val="插图"/>
    <w:basedOn w:val="931"/>
    <w:next w:val="1250"/>
    <w:link w:val="931"/>
    <w:uiPriority w:val="99"/>
    <w:qFormat/>
    <w:pPr>
      <w:jc w:val="center"/>
      <w:tabs>
        <w:tab w:val="left" w:pos="1620" w:leader="none"/>
      </w:tabs>
    </w:pPr>
    <w:rPr>
      <w:bCs/>
      <w:color w:val="000000"/>
      <w:szCs w:val="22"/>
    </w:rPr>
  </w:style>
  <w:style w:type="paragraph" w:styleId="1251">
    <w:name w:val="正文--wdh"/>
    <w:basedOn w:val="931"/>
    <w:next w:val="1251"/>
    <w:link w:val="931"/>
    <w:uiPriority w:val="99"/>
    <w:qFormat/>
    <w:pPr>
      <w:spacing w:line="360" w:lineRule="auto"/>
    </w:pPr>
    <w:rPr>
      <w:sz w:val="24"/>
    </w:rPr>
  </w:style>
  <w:style w:type="paragraph" w:styleId="1252">
    <w:name w:val="flName"/>
    <w:basedOn w:val="1253"/>
    <w:next w:val="1252"/>
    <w:link w:val="931"/>
    <w:uiPriority w:val="99"/>
    <w:qFormat/>
    <w:pPr>
      <w:spacing w:before="0" w:line="113" w:lineRule="atLeast"/>
    </w:pPr>
  </w:style>
  <w:style w:type="paragraph" w:styleId="1253">
    <w:name w:val="flNote"/>
    <w:basedOn w:val="931"/>
    <w:next w:val="1253"/>
    <w:link w:val="931"/>
    <w:uiPriority w:val="99"/>
    <w:qFormat/>
    <w:pPr>
      <w:jc w:val="center"/>
      <w:spacing w:before="567" w:line="360" w:lineRule="atLeast"/>
    </w:pPr>
    <w:rPr>
      <w:rFonts w:eastAsia="黑体"/>
      <w:b/>
      <w:sz w:val="24"/>
      <w:szCs w:val="20"/>
    </w:rPr>
  </w:style>
  <w:style w:type="paragraph" w:styleId="1254">
    <w:name w:val="章标题"/>
    <w:next w:val="1255"/>
    <w:link w:val="931"/>
    <w:uiPriority w:val="99"/>
    <w:qFormat/>
    <w:pPr>
      <w:jc w:val="both"/>
      <w:outlineLvl w:val="1"/>
    </w:pPr>
    <w:rPr>
      <w:rFonts w:eastAsia="黑体"/>
      <w:sz w:val="21"/>
      <w:lang w:val="en-US" w:eastAsia="zh-CN" w:bidi="ar-SA"/>
    </w:rPr>
  </w:style>
  <w:style w:type="paragraph" w:styleId="1255">
    <w:name w:val="段"/>
    <w:next w:val="1255"/>
    <w:link w:val="931"/>
    <w:uiPriority w:val="99"/>
    <w:qFormat/>
    <w:pPr>
      <w:ind w:firstLine="200"/>
      <w:jc w:val="both"/>
    </w:pPr>
    <w:rPr>
      <w:rFonts w:ascii="宋体"/>
      <w:sz w:val="21"/>
      <w:lang w:val="en-US" w:eastAsia="zh-CN" w:bidi="ar-SA"/>
    </w:rPr>
  </w:style>
  <w:style w:type="paragraph" w:styleId="1256">
    <w:name w:val="xl87"/>
    <w:basedOn w:val="931"/>
    <w:next w:val="1256"/>
    <w:link w:val="9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57">
    <w:name w:val="默认段落字体 Para Char Char Char Char Char Char Char Char Char1 Char Char Char Char Char Char Char"/>
    <w:basedOn w:val="960"/>
    <w:next w:val="1257"/>
    <w:link w:val="931"/>
    <w:uiPriority w:val="99"/>
    <w:qFormat/>
    <w:rPr>
      <w:szCs w:val="20"/>
    </w:rPr>
  </w:style>
  <w:style w:type="paragraph" w:styleId="1258">
    <w:name w:val="纯文本1"/>
    <w:basedOn w:val="931"/>
    <w:next w:val="1258"/>
    <w:link w:val="931"/>
    <w:uiPriority w:val="99"/>
    <w:qFormat/>
    <w:rPr>
      <w:rFonts w:ascii="宋体" w:hAnsi="宋体" w:eastAsia="楷体_GB2312" w:cs="宋体"/>
      <w:sz w:val="28"/>
      <w:szCs w:val="20"/>
    </w:rPr>
  </w:style>
  <w:style w:type="paragraph" w:styleId="1259">
    <w:name w:val="xl80"/>
    <w:basedOn w:val="931"/>
    <w:next w:val="1259"/>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0">
    <w:name w:val="Char Char Char Char Char Char Char Char Char1"/>
    <w:basedOn w:val="931"/>
    <w:next w:val="1260"/>
    <w:link w:val="931"/>
    <w:uiPriority w:val="99"/>
    <w:qFormat/>
    <w:pPr>
      <w:ind w:left="360" w:hanging="360"/>
      <w:tabs>
        <w:tab w:val="left" w:pos="360" w:leader="none"/>
      </w:tabs>
    </w:pPr>
    <w:rPr>
      <w:sz w:val="24"/>
    </w:rPr>
  </w:style>
  <w:style w:type="paragraph" w:styleId="1261">
    <w:name w:val="Char Char Char Char Char Char Char Char Char Char Char Char Char"/>
    <w:basedOn w:val="931"/>
    <w:next w:val="1261"/>
    <w:link w:val="931"/>
    <w:uiPriority w:val="99"/>
    <w:qFormat/>
    <w:pPr>
      <w:jc w:val="left"/>
      <w:spacing w:after="160" w:line="240" w:lineRule="exact"/>
      <w:widowControl/>
    </w:pPr>
  </w:style>
  <w:style w:type="paragraph" w:styleId="1262">
    <w:name w:val="Char"/>
    <w:basedOn w:val="931"/>
    <w:next w:val="1262"/>
    <w:link w:val="931"/>
    <w:uiPriority w:val="99"/>
    <w:qFormat/>
    <w:pPr>
      <w:spacing w:line="360" w:lineRule="auto"/>
    </w:pPr>
    <w:rPr>
      <w:rFonts w:ascii="Tahoma" w:hAnsi="Tahoma"/>
      <w:sz w:val="24"/>
      <w:szCs w:val="20"/>
    </w:rPr>
  </w:style>
  <w:style w:type="paragraph" w:styleId="1263">
    <w:name w:val="Char1"/>
    <w:basedOn w:val="931"/>
    <w:next w:val="1263"/>
    <w:link w:val="931"/>
    <w:uiPriority w:val="99"/>
    <w:qFormat/>
    <w:rPr>
      <w:rFonts w:ascii="仿宋_GB2312" w:hAnsi="宋体" w:eastAsia="仿宋_GB2312" w:cs="宋体"/>
      <w:b/>
      <w:sz w:val="32"/>
      <w:szCs w:val="32"/>
    </w:rPr>
  </w:style>
  <w:style w:type="paragraph" w:styleId="1264">
    <w:name w:val="xl74"/>
    <w:basedOn w:val="931"/>
    <w:next w:val="1264"/>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标题4，章节第四层"/>
    <w:basedOn w:val="931"/>
    <w:next w:val="931"/>
    <w:link w:val="931"/>
    <w:uiPriority w:val="99"/>
    <w:qFormat/>
    <w:pPr>
      <w:spacing w:line="360" w:lineRule="auto"/>
      <w:tabs>
        <w:tab w:val="left" w:pos="0" w:leader="none"/>
      </w:tabs>
      <w:outlineLvl w:val="3"/>
    </w:pPr>
    <w:rPr>
      <w:rFonts w:ascii="宋体" w:hAnsi="宋体"/>
      <w:b/>
      <w:sz w:val="24"/>
    </w:rPr>
  </w:style>
  <w:style w:type="paragraph" w:styleId="1266">
    <w:name w:val="公文正文"/>
    <w:basedOn w:val="970"/>
    <w:next w:val="1266"/>
    <w:link w:val="931"/>
    <w:uiPriority w:val="99"/>
    <w:qFormat/>
    <w:pPr>
      <w:ind w:left="0" w:firstLine="200"/>
      <w:spacing w:after="0"/>
    </w:pPr>
    <w:rPr>
      <w:rFonts w:ascii="仿宋_GB2312" w:hAnsi="宋体" w:eastAsia="仿宋_GB2312"/>
      <w:sz w:val="28"/>
    </w:rPr>
  </w:style>
  <w:style w:type="paragraph" w:styleId="1267">
    <w:name w:val="Char Char Char Char Char Char Char1"/>
    <w:basedOn w:val="931"/>
    <w:next w:val="1267"/>
    <w:link w:val="931"/>
    <w:uiPriority w:val="99"/>
    <w:qFormat/>
    <w:rPr>
      <w:rFonts w:ascii="Tahoma" w:hAnsi="Tahoma"/>
      <w:sz w:val="24"/>
      <w:szCs w:val="20"/>
    </w:rPr>
  </w:style>
  <w:style w:type="paragraph" w:styleId="1268">
    <w:name w:val="Char Char1 Char Char Char Char Char Char Char"/>
    <w:basedOn w:val="931"/>
    <w:next w:val="1268"/>
    <w:link w:val="931"/>
    <w:uiPriority w:val="99"/>
    <w:qFormat/>
    <w:rPr>
      <w:rFonts w:ascii="Tahoma" w:hAnsi="Tahoma" w:cs="Tahoma"/>
      <w:sz w:val="24"/>
      <w:szCs w:val="20"/>
    </w:rPr>
  </w:style>
  <w:style w:type="paragraph" w:styleId="1269">
    <w:name w:val="正文 居中"/>
    <w:basedOn w:val="931"/>
    <w:next w:val="1269"/>
    <w:link w:val="931"/>
    <w:uiPriority w:val="99"/>
    <w:qFormat/>
    <w:pPr>
      <w:jc w:val="center"/>
      <w:spacing w:line="360" w:lineRule="auto"/>
    </w:pPr>
    <w:rPr>
      <w:sz w:val="24"/>
      <w:szCs w:val="20"/>
    </w:rPr>
  </w:style>
  <w:style w:type="paragraph" w:styleId="1270">
    <w:name w:val="xl41"/>
    <w:basedOn w:val="931"/>
    <w:next w:val="1270"/>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1">
    <w:name w:val="xl89"/>
    <w:basedOn w:val="931"/>
    <w:next w:val="1271"/>
    <w:link w:val="93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272">
    <w:name w:val="xl36"/>
    <w:basedOn w:val="931"/>
    <w:next w:val="1272"/>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3">
    <w:name w:val="样式"/>
    <w:basedOn w:val="931"/>
    <w:next w:val="1273"/>
    <w:link w:val="931"/>
    <w:uiPriority w:val="99"/>
    <w:qFormat/>
    <w:pPr>
      <w:spacing w:before="120" w:after="120" w:line="360" w:lineRule="auto"/>
    </w:pPr>
    <w:rPr>
      <w:rFonts w:ascii="宋体"/>
      <w:sz w:val="24"/>
      <w:szCs w:val="20"/>
    </w:rPr>
  </w:style>
  <w:style w:type="paragraph" w:styleId="1274">
    <w:name w:val="font13"/>
    <w:basedOn w:val="931"/>
    <w:next w:val="1274"/>
    <w:link w:val="931"/>
    <w:uiPriority w:val="99"/>
    <w:qFormat/>
    <w:pPr>
      <w:jc w:val="left"/>
      <w:spacing w:before="100" w:beforeAutospacing="1" w:after="100" w:afterAutospacing="1"/>
      <w:widowControl/>
    </w:pPr>
    <w:rPr>
      <w:i/>
      <w:iCs/>
      <w:sz w:val="36"/>
      <w:szCs w:val="36"/>
    </w:rPr>
  </w:style>
  <w:style w:type="paragraph" w:styleId="1275">
    <w:name w:val="xl59"/>
    <w:basedOn w:val="931"/>
    <w:next w:val="1275"/>
    <w:link w:val="93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76">
    <w:name w:val="标题3，章节第三层"/>
    <w:basedOn w:val="931"/>
    <w:next w:val="1165"/>
    <w:link w:val="931"/>
    <w:uiPriority w:val="99"/>
    <w:qFormat/>
    <w:pPr>
      <w:spacing w:before="78" w:line="300" w:lineRule="auto"/>
      <w:outlineLvl w:val="2"/>
    </w:pPr>
    <w:rPr>
      <w:rFonts w:ascii="Arial" w:hAnsi="Arial" w:eastAsia="华文细黑"/>
      <w:sz w:val="30"/>
    </w:rPr>
  </w:style>
  <w:style w:type="paragraph" w:styleId="1277">
    <w:name w:val="font7"/>
    <w:basedOn w:val="931"/>
    <w:next w:val="1277"/>
    <w:link w:val="931"/>
    <w:uiPriority w:val="99"/>
    <w:qFormat/>
    <w:pPr>
      <w:jc w:val="left"/>
      <w:spacing w:before="100" w:beforeAutospacing="1" w:after="100" w:afterAutospacing="1"/>
      <w:widowControl/>
    </w:pPr>
    <w:rPr>
      <w:rFonts w:ascii="宋体" w:hAnsi="宋体"/>
      <w:b/>
      <w:bCs/>
      <w:sz w:val="24"/>
    </w:rPr>
  </w:style>
  <w:style w:type="paragraph" w:styleId="1278">
    <w:name w:val="样式 段后: 0.5 行 左  0.75 字符"/>
    <w:basedOn w:val="931"/>
    <w:next w:val="1278"/>
    <w:link w:val="931"/>
    <w:uiPriority w:val="99"/>
    <w:qFormat/>
    <w:pPr>
      <w:ind w:firstLine="420"/>
      <w:spacing w:line="360" w:lineRule="auto"/>
      <w:widowControl/>
    </w:pPr>
    <w:rPr>
      <w:rFonts w:hAnsi="Arial" w:cs="Arial"/>
      <w:szCs w:val="21"/>
    </w:rPr>
  </w:style>
  <w:style w:type="paragraph" w:styleId="1279">
    <w:name w:val="二级条标题"/>
    <w:basedOn w:val="931"/>
    <w:next w:val="1255"/>
    <w:link w:val="931"/>
    <w:uiPriority w:val="99"/>
    <w:qFormat/>
    <w:pPr>
      <w:ind w:hanging="420"/>
      <w:widowControl/>
      <w:tabs>
        <w:tab w:val="left" w:pos="2240" w:leader="none"/>
      </w:tabs>
      <w:outlineLvl w:val="3"/>
    </w:pPr>
    <w:rPr>
      <w:rFonts w:eastAsia="黑体"/>
      <w:szCs w:val="20"/>
    </w:rPr>
  </w:style>
  <w:style w:type="paragraph" w:styleId="1280">
    <w:name w:val="font14"/>
    <w:basedOn w:val="931"/>
    <w:next w:val="1280"/>
    <w:link w:val="931"/>
    <w:uiPriority w:val="99"/>
    <w:qFormat/>
    <w:pPr>
      <w:jc w:val="left"/>
      <w:spacing w:before="100" w:beforeAutospacing="1" w:after="100" w:afterAutospacing="1"/>
      <w:widowControl/>
    </w:pPr>
    <w:rPr>
      <w:sz w:val="36"/>
      <w:szCs w:val="36"/>
    </w:rPr>
  </w:style>
  <w:style w:type="paragraph" w:styleId="1281">
    <w:name w:val="xl34"/>
    <w:basedOn w:val="931"/>
    <w:next w:val="1281"/>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82">
    <w:name w:val="p0"/>
    <w:basedOn w:val="931"/>
    <w:next w:val="1282"/>
    <w:link w:val="931"/>
    <w:qFormat/>
    <w:pPr>
      <w:jc w:val="left"/>
      <w:spacing w:before="100" w:beforeAutospacing="1" w:after="100" w:afterAutospacing="1"/>
      <w:widowControl/>
    </w:pPr>
    <w:rPr>
      <w:rFonts w:ascii="宋体" w:hAnsi="宋体" w:cs="宋体"/>
      <w:sz w:val="24"/>
    </w:rPr>
  </w:style>
  <w:style w:type="paragraph" w:styleId="1283">
    <w:name w:val="af17cgridlangnp1033langf"/>
    <w:next w:val="1283"/>
    <w:link w:val="931"/>
    <w:uiPriority w:val="99"/>
    <w:qFormat/>
    <w:pPr>
      <w:ind w:left="567" w:firstLine="510"/>
      <w:jc w:val="both"/>
      <w:spacing w:before="156" w:line="360" w:lineRule="atLeast"/>
      <w:widowControl w:val="off"/>
    </w:pPr>
    <w:rPr>
      <w:lang w:val="en-US" w:eastAsia="zh-CN" w:bidi="ar-SA"/>
    </w:rPr>
  </w:style>
  <w:style w:type="paragraph" w:styleId="1284">
    <w:name w:val="Char Char Char Char Char Char Char Char Char Char Char Char Char Char Char Char Char Char Char Char Char Char Char1"/>
    <w:basedOn w:val="931"/>
    <w:next w:val="1284"/>
    <w:link w:val="931"/>
    <w:uiPriority w:val="99"/>
    <w:qFormat/>
    <w:rPr>
      <w:rFonts w:ascii="Tahoma" w:hAnsi="Tahoma" w:cs="Tahoma"/>
      <w:sz w:val="24"/>
      <w:szCs w:val="20"/>
    </w:rPr>
  </w:style>
  <w:style w:type="paragraph" w:styleId="1285">
    <w:name w:val="Char Char Char1"/>
    <w:basedOn w:val="960"/>
    <w:next w:val="1285"/>
    <w:link w:val="931"/>
    <w:uiPriority w:val="99"/>
    <w:qFormat/>
    <w:pPr>
      <w:spacing w:line="436" w:lineRule="exact"/>
    </w:pPr>
  </w:style>
  <w:style w:type="paragraph" w:styleId="1286">
    <w:name w:val="样式 加点正文 + 段前: 0.5 行 段后: 0.5 行1"/>
    <w:basedOn w:val="931"/>
    <w:next w:val="1286"/>
    <w:link w:val="931"/>
    <w:uiPriority w:val="99"/>
    <w:qFormat/>
    <w:pPr>
      <w:ind w:left="1268" w:hanging="420"/>
      <w:spacing w:line="300" w:lineRule="auto"/>
      <w:tabs>
        <w:tab w:val="left" w:pos="1268" w:leader="none"/>
      </w:tabs>
    </w:pPr>
    <w:rPr>
      <w:sz w:val="24"/>
      <w:szCs w:val="20"/>
    </w:rPr>
  </w:style>
  <w:style w:type="paragraph" w:styleId="1287">
    <w:name w:val="样式 标题 3H3sect1.2.3BOD 0Heading 3 - oldh3l3CTLevel 3 Head..."/>
    <w:basedOn w:val="934"/>
    <w:next w:val="1287"/>
    <w:link w:val="931"/>
    <w:uiPriority w:val="99"/>
    <w:qFormat/>
    <w:pPr>
      <w:jc w:val="left"/>
      <w:spacing w:line="240" w:lineRule="auto"/>
    </w:pPr>
    <w:rPr>
      <w:rFonts w:cs="宋体"/>
      <w:sz w:val="30"/>
      <w:szCs w:val="20"/>
    </w:rPr>
  </w:style>
  <w:style w:type="paragraph" w:styleId="1288">
    <w:name w:val="默认段落字体 Para Char Char Char Char Char Char Char"/>
    <w:basedOn w:val="931"/>
    <w:next w:val="1288"/>
    <w:link w:val="931"/>
    <w:uiPriority w:val="99"/>
    <w:qFormat/>
    <w:rPr>
      <w:rFonts w:ascii="Tahoma" w:hAnsi="Tahoma"/>
      <w:sz w:val="24"/>
      <w:szCs w:val="20"/>
    </w:rPr>
  </w:style>
  <w:style w:type="paragraph" w:styleId="1289">
    <w:name w:val="样式 样式 首行缩进:  2 字符 + 行距: 1.5 倍行距"/>
    <w:basedOn w:val="931"/>
    <w:next w:val="1289"/>
    <w:link w:val="931"/>
    <w:uiPriority w:val="99"/>
    <w:qFormat/>
    <w:pPr>
      <w:ind w:firstLine="470"/>
      <w:spacing w:line="360" w:lineRule="auto"/>
    </w:pPr>
    <w:rPr>
      <w:sz w:val="24"/>
      <w:szCs w:val="20"/>
    </w:rPr>
  </w:style>
  <w:style w:type="paragraph" w:styleId="1290">
    <w:name w:val="表格内文字"/>
    <w:basedOn w:val="931"/>
    <w:next w:val="1290"/>
    <w:link w:val="931"/>
    <w:uiPriority w:val="99"/>
    <w:qFormat/>
    <w:pPr>
      <w:spacing w:line="300" w:lineRule="atLeast"/>
    </w:pPr>
    <w:rPr>
      <w:sz w:val="18"/>
    </w:rPr>
  </w:style>
  <w:style w:type="paragraph" w:styleId="1291">
    <w:name w:val="标题3"/>
    <w:basedOn w:val="934"/>
    <w:next w:val="1291"/>
    <w:link w:val="931"/>
    <w:uiPriority w:val="99"/>
    <w:qFormat/>
    <w:pPr>
      <w:keepLines w:val="0"/>
      <w:keepNext w:val="0"/>
      <w:spacing w:before="0" w:after="0" w:line="360" w:lineRule="auto"/>
    </w:pPr>
    <w:rPr>
      <w:rFonts w:eastAsia="仿宋_GB2312"/>
      <w:b w:val="0"/>
      <w:sz w:val="30"/>
    </w:rPr>
  </w:style>
  <w:style w:type="paragraph" w:styleId="1292">
    <w:name w:val="Char Char Char Char Char Char Char Char Char Char Char Char Char Char1"/>
    <w:basedOn w:val="931"/>
    <w:next w:val="1292"/>
    <w:link w:val="931"/>
    <w:uiPriority w:val="99"/>
    <w:qFormat/>
    <w:rPr>
      <w:rFonts w:ascii="Tahoma" w:hAnsi="Tahoma" w:cs="Tahoma"/>
      <w:sz w:val="24"/>
      <w:szCs w:val="20"/>
    </w:rPr>
  </w:style>
  <w:style w:type="paragraph" w:styleId="1293">
    <w:name w:val="Table Paragraph"/>
    <w:basedOn w:val="931"/>
    <w:next w:val="1293"/>
    <w:link w:val="931"/>
    <w:uiPriority w:val="1"/>
    <w:qFormat/>
    <w:pPr>
      <w:jc w:val="left"/>
    </w:pPr>
    <w:rPr>
      <w:rFonts w:ascii="宋体" w:hAnsi="宋体" w:cs="宋体"/>
      <w:sz w:val="22"/>
      <w:szCs w:val="22"/>
      <w:lang w:val="zh-CN" w:bidi="zh-CN"/>
    </w:rPr>
  </w:style>
  <w:style w:type="paragraph" w:styleId="1294">
    <w:name w:val="正文文本 New New"/>
    <w:basedOn w:val="931"/>
    <w:next w:val="1294"/>
    <w:link w:val="931"/>
    <w:uiPriority w:val="99"/>
    <w:qFormat/>
    <w:pPr>
      <w:ind w:firstLine="200"/>
      <w:spacing w:before="60" w:after="60" w:line="360" w:lineRule="auto"/>
      <w:widowControl/>
    </w:pPr>
    <w:rPr>
      <w:rFonts w:eastAsia="华文楷体"/>
      <w:sz w:val="24"/>
    </w:rPr>
  </w:style>
  <w:style w:type="paragraph" w:styleId="1295">
    <w:name w:val="xl85"/>
    <w:basedOn w:val="931"/>
    <w:next w:val="1295"/>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96">
    <w:name w:val="项目符号：一级"/>
    <w:basedOn w:val="1165"/>
    <w:next w:val="1165"/>
    <w:link w:val="931"/>
    <w:uiPriority w:val="99"/>
    <w:qFormat/>
    <w:pPr>
      <w:ind w:right="-134"/>
    </w:pPr>
    <w:rPr>
      <w:bCs w:val="0"/>
    </w:rPr>
  </w:style>
  <w:style w:type="paragraph" w:styleId="1297">
    <w:name w:val="flType"/>
    <w:basedOn w:val="1252"/>
    <w:next w:val="1297"/>
    <w:link w:val="931"/>
    <w:uiPriority w:val="99"/>
    <w:qFormat/>
    <w:pPr>
      <w:spacing w:after="284"/>
    </w:pPr>
    <w:rPr>
      <w:rFonts w:eastAsia="宋体"/>
      <w:b w:val="0"/>
    </w:rPr>
  </w:style>
  <w:style w:type="paragraph" w:styleId="1298">
    <w:name w:val="xl65"/>
    <w:basedOn w:val="931"/>
    <w:next w:val="1298"/>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name w:val="xl46"/>
    <w:basedOn w:val="931"/>
    <w:next w:val="1299"/>
    <w:link w:val="93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00">
    <w:name w:val="table_lines"/>
    <w:basedOn w:val="931"/>
    <w:next w:val="1300"/>
    <w:link w:val="931"/>
    <w:uiPriority w:val="99"/>
    <w:qFormat/>
    <w:pPr>
      <w:jc w:val="left"/>
      <w:widowControl/>
    </w:pPr>
    <w:rPr>
      <w:sz w:val="20"/>
      <w:szCs w:val="20"/>
      <w:lang w:val="de-DE" w:eastAsia="de-DE"/>
    </w:rPr>
  </w:style>
  <w:style w:type="paragraph" w:styleId="1301">
    <w:name w:val="小四 段落 宋体 Char"/>
    <w:basedOn w:val="959"/>
    <w:next w:val="1301"/>
    <w:link w:val="931"/>
    <w:uiPriority w:val="99"/>
    <w:qFormat/>
    <w:pPr>
      <w:ind w:left="0" w:right="-33" w:firstLine="600"/>
      <w:jc w:val="left"/>
      <w:tabs>
        <w:tab w:val="clear" w:pos="2952" w:leader="none"/>
      </w:tabs>
    </w:pPr>
    <w:rPr>
      <w:rFonts w:ascii="仿宋_GB2312" w:eastAsia="仿宋_GB2312"/>
      <w:sz w:val="30"/>
      <w:szCs w:val="30"/>
    </w:rPr>
  </w:style>
  <w:style w:type="paragraph" w:styleId="1302">
    <w:name w:val="标题5，章节第五层"/>
    <w:basedOn w:val="931"/>
    <w:next w:val="931"/>
    <w:link w:val="931"/>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03">
    <w:name w:val="font12"/>
    <w:basedOn w:val="931"/>
    <w:next w:val="1303"/>
    <w:link w:val="931"/>
    <w:uiPriority w:val="99"/>
    <w:qFormat/>
    <w:pPr>
      <w:jc w:val="left"/>
      <w:spacing w:before="100" w:beforeAutospacing="1" w:after="100" w:afterAutospacing="1"/>
      <w:widowControl/>
    </w:pPr>
    <w:rPr>
      <w:rFonts w:ascii="宋体" w:hAnsi="宋体" w:cs="宋体"/>
      <w:sz w:val="36"/>
      <w:szCs w:val="36"/>
    </w:rPr>
  </w:style>
  <w:style w:type="paragraph" w:styleId="1304">
    <w:name w:val="符号与编号 Char"/>
    <w:basedOn w:val="931"/>
    <w:next w:val="1304"/>
    <w:link w:val="931"/>
    <w:uiPriority w:val="99"/>
    <w:qFormat/>
    <w:pPr>
      <w:ind w:left="720"/>
      <w:spacing w:line="400" w:lineRule="atLeast"/>
      <w:tabs>
        <w:tab w:val="left" w:pos="720" w:leader="none"/>
      </w:tabs>
    </w:pPr>
    <w:rPr>
      <w:sz w:val="24"/>
    </w:rPr>
  </w:style>
  <w:style w:type="paragraph" w:styleId="1305">
    <w:name w:val="Char Char1 Char Char2 Char Char"/>
    <w:basedOn w:val="931"/>
    <w:next w:val="1305"/>
    <w:link w:val="931"/>
    <w:uiPriority w:val="99"/>
    <w:qFormat/>
    <w:pPr>
      <w:jc w:val="left"/>
      <w:spacing w:after="160" w:line="240" w:lineRule="exact"/>
      <w:widowControl/>
    </w:pPr>
  </w:style>
  <w:style w:type="paragraph" w:styleId="1306">
    <w:name w:val="Char Char Char Char Char Char Char Char Char Char Char"/>
    <w:basedOn w:val="931"/>
    <w:next w:val="1306"/>
    <w:link w:val="931"/>
    <w:uiPriority w:val="99"/>
    <w:qFormat/>
    <w:rPr>
      <w:rFonts w:ascii="Tahoma" w:hAnsi="Tahoma"/>
      <w:sz w:val="24"/>
      <w:szCs w:val="20"/>
    </w:rPr>
  </w:style>
  <w:style w:type="paragraph" w:styleId="1307">
    <w:name w:val="我的正文"/>
    <w:basedOn w:val="931"/>
    <w:next w:val="1307"/>
    <w:link w:val="931"/>
    <w:uiPriority w:val="99"/>
    <w:qFormat/>
    <w:pPr>
      <w:ind w:firstLine="420"/>
      <w:jc w:val="left"/>
      <w:spacing w:line="360" w:lineRule="auto"/>
      <w:widowControl/>
    </w:pPr>
    <w:rPr>
      <w:rFonts w:ascii="宋体" w:hAnsi="宋体" w:cs="宋体"/>
      <w:szCs w:val="21"/>
    </w:rPr>
  </w:style>
  <w:style w:type="paragraph" w:styleId="1308">
    <w:name w:val="Char Char1"/>
    <w:basedOn w:val="931"/>
    <w:next w:val="1308"/>
    <w:link w:val="931"/>
    <w:uiPriority w:val="99"/>
    <w:qFormat/>
    <w:rPr>
      <w:rFonts w:ascii="Tahoma" w:hAnsi="Tahoma"/>
      <w:sz w:val="24"/>
      <w:szCs w:val="20"/>
    </w:rPr>
  </w:style>
  <w:style w:type="paragraph" w:styleId="1309">
    <w:name w:val="样式 首行缩进:  2 字符"/>
    <w:basedOn w:val="931"/>
    <w:next w:val="1309"/>
    <w:link w:val="931"/>
    <w:uiPriority w:val="99"/>
    <w:qFormat/>
    <w:pPr>
      <w:ind w:firstLine="480"/>
      <w:spacing w:line="360" w:lineRule="auto"/>
    </w:pPr>
    <w:rPr>
      <w:rFonts w:cs="宋体"/>
      <w:sz w:val="24"/>
      <w:szCs w:val="20"/>
    </w:rPr>
  </w:style>
  <w:style w:type="paragraph" w:styleId="1310">
    <w:name w:val="Normal Indent1"/>
    <w:basedOn w:val="931"/>
    <w:next w:val="1310"/>
    <w:link w:val="931"/>
    <w:uiPriority w:val="99"/>
    <w:qFormat/>
    <w:pPr>
      <w:ind w:firstLine="420"/>
    </w:pPr>
    <w:rPr>
      <w:sz w:val="20"/>
      <w:szCs w:val="20"/>
    </w:rPr>
  </w:style>
  <w:style w:type="paragraph" w:styleId="1311">
    <w:name w:val="Char Char1 Char Char Char Char"/>
    <w:basedOn w:val="960"/>
    <w:next w:val="1311"/>
    <w:link w:val="931"/>
    <w:uiPriority w:val="99"/>
    <w:qFormat/>
    <w:pPr>
      <w:ind w:left="357"/>
      <w:jc w:val="left"/>
      <w:spacing w:line="436" w:lineRule="exact"/>
      <w:outlineLvl w:val="3"/>
    </w:pPr>
    <w:rPr>
      <w:rFonts w:ascii="Tahoma" w:hAnsi="Tahoma" w:cs="Tahoma"/>
      <w:b/>
    </w:rPr>
  </w:style>
  <w:style w:type="paragraph" w:styleId="1312">
    <w:name w:val="Char Char Char Char Char Char Char Char Char Char Char1 Char Char Char1"/>
    <w:basedOn w:val="931"/>
    <w:next w:val="1312"/>
    <w:link w:val="931"/>
    <w:uiPriority w:val="99"/>
    <w:qFormat/>
    <w:pPr>
      <w:ind w:firstLine="200"/>
      <w:jc w:val="left"/>
    </w:pPr>
    <w:rPr>
      <w:rFonts w:ascii="Tahoma" w:hAnsi="Tahoma"/>
      <w:sz w:val="24"/>
    </w:rPr>
  </w:style>
  <w:style w:type="paragraph" w:styleId="1313">
    <w:name w:val="列出段落5"/>
    <w:basedOn w:val="931"/>
    <w:next w:val="1313"/>
    <w:link w:val="931"/>
    <w:uiPriority w:val="34"/>
    <w:qFormat/>
    <w:pPr>
      <w:ind w:firstLine="420"/>
    </w:pPr>
  </w:style>
  <w:style w:type="paragraph" w:styleId="1314">
    <w:name w:val="段落"/>
    <w:next w:val="1314"/>
    <w:link w:val="931"/>
    <w:uiPriority w:val="99"/>
    <w:qFormat/>
    <w:pPr>
      <w:ind w:firstLine="480"/>
      <w:jc w:val="both"/>
      <w:spacing w:before="120" w:after="120" w:line="360" w:lineRule="auto"/>
    </w:pPr>
    <w:rPr>
      <w:rFonts w:eastAsia="仿宋_GB2312"/>
      <w:sz w:val="24"/>
      <w:szCs w:val="24"/>
      <w:lang w:val="en-US" w:eastAsia="zh-CN" w:bidi="ar-SA"/>
    </w:rPr>
  </w:style>
  <w:style w:type="paragraph" w:styleId="1315">
    <w:name w:val="样式 样式 标题 3H3sect1.2.3BOD 0Heading 3 - oldh3l3CTLevel 3 Head... +..."/>
    <w:basedOn w:val="931"/>
    <w:next w:val="1315"/>
    <w:link w:val="931"/>
    <w:uiPriority w:val="99"/>
    <w:qFormat/>
    <w:pPr>
      <w:jc w:val="left"/>
      <w:keepLines/>
      <w:keepNext/>
      <w:outlineLvl w:val="2"/>
    </w:pPr>
    <w:rPr>
      <w:rFonts w:cs="宋体"/>
      <w:b/>
      <w:bCs/>
      <w:sz w:val="24"/>
      <w:szCs w:val="20"/>
    </w:rPr>
  </w:style>
  <w:style w:type="paragraph" w:styleId="1316">
    <w:name w:val="正文 New"/>
    <w:next w:val="1316"/>
    <w:link w:val="931"/>
    <w:uiPriority w:val="99"/>
    <w:qFormat/>
    <w:pPr>
      <w:jc w:val="both"/>
      <w:widowControl w:val="off"/>
    </w:pPr>
    <w:rPr>
      <w:sz w:val="21"/>
      <w:lang w:val="en-US" w:eastAsia="zh-CN" w:bidi="ar-SA"/>
    </w:rPr>
  </w:style>
  <w:style w:type="paragraph" w:styleId="1317">
    <w:name w:val="Body Text 21"/>
    <w:basedOn w:val="931"/>
    <w:next w:val="1317"/>
    <w:link w:val="931"/>
    <w:uiPriority w:val="99"/>
    <w:qFormat/>
    <w:pPr>
      <w:ind w:left="720" w:hanging="720"/>
      <w:widowControl/>
    </w:pPr>
    <w:rPr>
      <w:sz w:val="24"/>
      <w:szCs w:val="20"/>
      <w:lang w:val="en-GB"/>
    </w:rPr>
  </w:style>
  <w:style w:type="paragraph" w:styleId="1318">
    <w:name w:val="项目符号，二级"/>
    <w:basedOn w:val="1165"/>
    <w:next w:val="1165"/>
    <w:link w:val="931"/>
    <w:uiPriority w:val="99"/>
    <w:qFormat/>
    <w:pPr>
      <w:ind w:left="1337" w:right="-27" w:firstLine="480"/>
      <w:tabs>
        <w:tab w:val="left" w:pos="1211" w:leader="none"/>
        <w:tab w:val="left" w:pos="1337" w:leader="none"/>
      </w:tabs>
    </w:pPr>
    <w:rPr>
      <w:bCs w:val="0"/>
      <w:color w:val="000000"/>
      <w:sz w:val="24"/>
      <w:szCs w:val="24"/>
    </w:rPr>
  </w:style>
  <w:style w:type="paragraph" w:styleId="1319">
    <w:name w:val="xl50"/>
    <w:basedOn w:val="931"/>
    <w:next w:val="1319"/>
    <w:link w:val="93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20">
    <w:name w:val="xl79"/>
    <w:basedOn w:val="931"/>
    <w:next w:val="1320"/>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1">
    <w:name w:val="项目符号，一级"/>
    <w:basedOn w:val="1165"/>
    <w:next w:val="1165"/>
    <w:link w:val="931"/>
    <w:uiPriority w:val="99"/>
    <w:qFormat/>
    <w:pPr>
      <w:ind w:left="376" w:firstLine="0"/>
      <w:spacing w:line="240" w:lineRule="atLeast"/>
      <w:tabs>
        <w:tab w:val="left" w:pos="1320" w:leader="none"/>
      </w:tabs>
    </w:pPr>
    <w:rPr>
      <w:bCs w:val="0"/>
      <w:color w:val="000000"/>
      <w:szCs w:val="24"/>
    </w:rPr>
  </w:style>
  <w:style w:type="paragraph" w:styleId="1322">
    <w:name w:val="Char Char Char Char Char Char Char Char Char Char Char Char Char Char"/>
    <w:basedOn w:val="931"/>
    <w:next w:val="1322"/>
    <w:link w:val="931"/>
    <w:uiPriority w:val="99"/>
    <w:qFormat/>
    <w:rPr>
      <w:rFonts w:ascii="Tahoma" w:hAnsi="Tahoma"/>
      <w:sz w:val="24"/>
      <w:szCs w:val="20"/>
    </w:rPr>
  </w:style>
  <w:style w:type="paragraph" w:styleId="1323">
    <w:name w:val="正文--表格内正文"/>
    <w:basedOn w:val="931"/>
    <w:next w:val="1323"/>
    <w:link w:val="931"/>
    <w:uiPriority w:val="99"/>
    <w:qFormat/>
    <w:pPr>
      <w:jc w:val="center"/>
      <w:spacing w:line="240" w:lineRule="atLeast"/>
    </w:pPr>
    <w:rPr>
      <w:rFonts w:ascii="宋体" w:hAnsi="宋体"/>
      <w:color w:val="000000"/>
      <w:sz w:val="24"/>
    </w:rPr>
  </w:style>
  <w:style w:type="paragraph" w:styleId="1324">
    <w:name w:val="样式4 Char"/>
    <w:basedOn w:val="931"/>
    <w:next w:val="1324"/>
    <w:link w:val="931"/>
    <w:uiPriority w:val="99"/>
    <w:qFormat/>
    <w:pPr>
      <w:ind w:firstLine="480"/>
      <w:jc w:val="left"/>
      <w:spacing w:line="360" w:lineRule="auto"/>
      <w:widowControl/>
    </w:pPr>
    <w:rPr>
      <w:rFonts w:cs="宋体"/>
      <w:color w:val="000000"/>
      <w:sz w:val="24"/>
    </w:rPr>
  </w:style>
  <w:style w:type="paragraph" w:styleId="1325">
    <w:name w:val="马刚标题1"/>
    <w:basedOn w:val="932"/>
    <w:next w:val="931"/>
    <w:link w:val="931"/>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26">
    <w:name w:val="正文文本 21"/>
    <w:basedOn w:val="931"/>
    <w:next w:val="1326"/>
    <w:link w:val="931"/>
    <w:uiPriority w:val="99"/>
    <w:qFormat/>
    <w:pPr>
      <w:ind w:left="720" w:hanging="720"/>
      <w:widowControl/>
    </w:pPr>
    <w:rPr>
      <w:sz w:val="24"/>
      <w:szCs w:val="20"/>
      <w:lang w:val="en-GB"/>
    </w:rPr>
  </w:style>
  <w:style w:type="paragraph" w:styleId="1327">
    <w:name w:val="xl77"/>
    <w:basedOn w:val="931"/>
    <w:next w:val="1327"/>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8">
    <w:name w:val="附录1"/>
    <w:next w:val="1328"/>
    <w:link w:val="931"/>
    <w:uiPriority w:val="99"/>
    <w:qFormat/>
    <w:pPr>
      <w:ind w:left="902" w:hanging="420"/>
      <w:spacing w:before="240" w:line="600" w:lineRule="atLeast"/>
      <w:tabs>
        <w:tab w:val="left" w:pos="907" w:leader="none"/>
      </w:tabs>
    </w:pPr>
    <w:rPr>
      <w:b/>
      <w:i/>
      <w:sz w:val="28"/>
      <w:lang w:val="en-US" w:eastAsia="zh-CN" w:bidi="ar-SA"/>
    </w:rPr>
  </w:style>
  <w:style w:type="paragraph" w:styleId="1329">
    <w:name w:val="xl35"/>
    <w:basedOn w:val="931"/>
    <w:next w:val="1329"/>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30">
    <w:name w:val="tableau"/>
    <w:basedOn w:val="931"/>
    <w:next w:val="1330"/>
    <w:link w:val="931"/>
    <w:uiPriority w:val="99"/>
    <w:qFormat/>
    <w:pPr>
      <w:jc w:val="center"/>
      <w:spacing w:before="20" w:after="20"/>
      <w:widowControl/>
    </w:pPr>
    <w:rPr>
      <w:rFonts w:ascii="Arial" w:hAnsi="Arial"/>
      <w:sz w:val="16"/>
      <w:szCs w:val="20"/>
      <w:lang w:val="en-GB" w:eastAsia="en-US"/>
    </w:rPr>
  </w:style>
  <w:style w:type="paragraph" w:styleId="1331">
    <w:name w:val="正文1"/>
    <w:basedOn w:val="931"/>
    <w:next w:val="931"/>
    <w:link w:val="931"/>
    <w:uiPriority w:val="99"/>
    <w:qFormat/>
    <w:pPr>
      <w:ind w:firstLine="510"/>
      <w:spacing w:before="156" w:line="360" w:lineRule="auto"/>
    </w:pPr>
    <w:rPr>
      <w:sz w:val="24"/>
      <w:szCs w:val="20"/>
    </w:rPr>
  </w:style>
  <w:style w:type="paragraph" w:styleId="1332">
    <w:name w:val="Char Char Char Char Char Char Char Char Char Char"/>
    <w:basedOn w:val="931"/>
    <w:next w:val="1332"/>
    <w:link w:val="931"/>
    <w:uiPriority w:val="99"/>
    <w:qFormat/>
    <w:pPr>
      <w:spacing w:line="360" w:lineRule="auto"/>
    </w:pPr>
    <w:rPr>
      <w:sz w:val="24"/>
      <w:szCs w:val="20"/>
    </w:rPr>
  </w:style>
  <w:style w:type="paragraph" w:styleId="1333">
    <w:name w:val="zw"/>
    <w:basedOn w:val="931"/>
    <w:next w:val="1333"/>
    <w:link w:val="931"/>
    <w:uiPriority w:val="99"/>
    <w:qFormat/>
    <w:pPr>
      <w:ind w:firstLine="480"/>
      <w:jc w:val="left"/>
      <w:spacing w:line="360" w:lineRule="auto"/>
      <w:widowControl/>
    </w:pPr>
    <w:rPr>
      <w:rFonts w:ascii="宋体" w:hAnsi="宋体"/>
      <w:bCs/>
      <w:sz w:val="24"/>
      <w:szCs w:val="20"/>
    </w:rPr>
  </w:style>
  <w:style w:type="paragraph" w:styleId="1334">
    <w:name w:val="xl40"/>
    <w:basedOn w:val="931"/>
    <w:next w:val="1334"/>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35">
    <w:name w:val="文档正文"/>
    <w:basedOn w:val="931"/>
    <w:next w:val="1335"/>
    <w:link w:val="931"/>
    <w:uiPriority w:val="99"/>
    <w:qFormat/>
    <w:pPr>
      <w:spacing w:line="360" w:lineRule="auto"/>
    </w:pPr>
    <w:rPr>
      <w:rFonts w:ascii="宋体" w:hAnsi="宋体"/>
      <w:b/>
      <w:bCs/>
    </w:rPr>
  </w:style>
  <w:style w:type="paragraph" w:styleId="1336">
    <w:name w:val="表蕊"/>
    <w:basedOn w:val="931"/>
    <w:next w:val="1336"/>
    <w:link w:val="931"/>
    <w:uiPriority w:val="99"/>
    <w:qFormat/>
    <w:pPr>
      <w:jc w:val="left"/>
      <w:spacing w:line="320" w:lineRule="atLeast"/>
    </w:pPr>
    <w:rPr>
      <w:rFonts w:eastAsia="楷体_GB2312"/>
      <w:spacing w:val="-10"/>
      <w:szCs w:val="20"/>
    </w:rPr>
  </w:style>
  <w:style w:type="paragraph" w:styleId="1337">
    <w:name w:val="样式 标题 2H2h2sect 1.2Heading 2 HiddenHeading 2 CCBSheading 2..."/>
    <w:basedOn w:val="933"/>
    <w:next w:val="1337"/>
    <w:link w:val="931"/>
    <w:uiPriority w:val="99"/>
    <w:qFormat/>
    <w:pPr>
      <w:ind w:left="576" w:hanging="36"/>
      <w:jc w:val="left"/>
      <w:spacing w:line="240" w:lineRule="auto"/>
      <w:tabs>
        <w:tab w:val="left" w:pos="576" w:leader="none"/>
      </w:tabs>
    </w:pPr>
    <w:rPr>
      <w:rFonts w:ascii="宋体" w:hAnsi="宋体" w:eastAsia="宋体"/>
      <w:sz w:val="28"/>
      <w:szCs w:val="20"/>
    </w:rPr>
  </w:style>
  <w:style w:type="paragraph" w:styleId="1338">
    <w:name w:val="xl25"/>
    <w:basedOn w:val="931"/>
    <w:next w:val="1338"/>
    <w:link w:val="931"/>
    <w:uiPriority w:val="99"/>
    <w:qFormat/>
    <w:pPr>
      <w:jc w:val="center"/>
      <w:spacing w:before="100" w:beforeAutospacing="1" w:after="100" w:afterAutospacing="1"/>
      <w:widowControl/>
      <w:pBdr>
        <w:right w:val="single" w:color="000000" w:sz="4" w:space="0"/>
      </w:pBdr>
    </w:pPr>
    <w:rPr>
      <w:szCs w:val="21"/>
    </w:rPr>
  </w:style>
  <w:style w:type="paragraph" w:styleId="1339">
    <w:name w:val="xl61"/>
    <w:basedOn w:val="931"/>
    <w:next w:val="1339"/>
    <w:link w:val="93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40">
    <w:name w:val="正文文本缩进1"/>
    <w:basedOn w:val="931"/>
    <w:next w:val="1340"/>
    <w:link w:val="931"/>
    <w:uiPriority w:val="99"/>
    <w:qFormat/>
    <w:pPr>
      <w:ind w:left="420"/>
      <w:spacing w:after="120"/>
    </w:pPr>
  </w:style>
  <w:style w:type="paragraph" w:styleId="1341">
    <w:name w:val="xl73"/>
    <w:basedOn w:val="931"/>
    <w:next w:val="1341"/>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2">
    <w:name w:val="xl69"/>
    <w:basedOn w:val="931"/>
    <w:next w:val="134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3">
    <w:name w:val="xl75"/>
    <w:basedOn w:val="931"/>
    <w:next w:val="1343"/>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4">
    <w:name w:val="Char Char1 Char Char Char Char1 Char Char Char Char Char Char"/>
    <w:basedOn w:val="931"/>
    <w:next w:val="1344"/>
    <w:link w:val="931"/>
    <w:uiPriority w:val="99"/>
    <w:qFormat/>
    <w:rPr>
      <w:rFonts w:ascii="Tahoma" w:hAnsi="Tahoma"/>
      <w:sz w:val="24"/>
      <w:szCs w:val="20"/>
    </w:rPr>
  </w:style>
  <w:style w:type="paragraph" w:styleId="1345">
    <w:name w:val="Char Char Char"/>
    <w:basedOn w:val="931"/>
    <w:next w:val="1345"/>
    <w:link w:val="931"/>
    <w:uiPriority w:val="99"/>
    <w:qFormat/>
    <w:rPr>
      <w:rFonts w:ascii="Tahoma" w:hAnsi="Tahoma"/>
      <w:sz w:val="24"/>
      <w:szCs w:val="20"/>
    </w:rPr>
  </w:style>
  <w:style w:type="paragraph" w:styleId="1346">
    <w:name w:val="标准文本"/>
    <w:basedOn w:val="931"/>
    <w:next w:val="1346"/>
    <w:link w:val="931"/>
    <w:uiPriority w:val="99"/>
    <w:qFormat/>
    <w:pPr>
      <w:ind w:firstLine="480"/>
      <w:spacing w:line="360" w:lineRule="auto"/>
    </w:pPr>
    <w:rPr>
      <w:rFonts w:cs="宋体"/>
      <w:sz w:val="24"/>
    </w:rPr>
  </w:style>
  <w:style w:type="paragraph" w:styleId="1347">
    <w:name w:val="样式1"/>
    <w:basedOn w:val="931"/>
    <w:next w:val="1347"/>
    <w:link w:val="931"/>
    <w:uiPriority w:val="99"/>
    <w:qFormat/>
    <w:pPr>
      <w:ind w:firstLine="480"/>
      <w:spacing w:line="300" w:lineRule="auto"/>
    </w:pPr>
    <w:rPr>
      <w:sz w:val="24"/>
    </w:rPr>
  </w:style>
  <w:style w:type="paragraph" w:styleId="1348">
    <w:name w:val="xl27"/>
    <w:basedOn w:val="931"/>
    <w:next w:val="1348"/>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49">
    <w:name w:val="xl52"/>
    <w:basedOn w:val="931"/>
    <w:next w:val="1349"/>
    <w:link w:val="93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50">
    <w:name w:val="Char Char110"/>
    <w:basedOn w:val="931"/>
    <w:next w:val="1350"/>
    <w:link w:val="931"/>
    <w:uiPriority w:val="99"/>
    <w:qFormat/>
    <w:rPr>
      <w:rFonts w:ascii="Tahoma" w:hAnsi="Tahoma" w:cs="Tahoma"/>
      <w:sz w:val="24"/>
      <w:szCs w:val="20"/>
    </w:rPr>
  </w:style>
  <w:style w:type="paragraph" w:styleId="1351">
    <w:name w:val="样式 段后: 0.25 行"/>
    <w:basedOn w:val="931"/>
    <w:next w:val="1351"/>
    <w:link w:val="931"/>
    <w:uiPriority w:val="99"/>
    <w:qFormat/>
    <w:pPr>
      <w:ind w:firstLine="420"/>
      <w:jc w:val="left"/>
      <w:spacing w:line="300" w:lineRule="auto"/>
      <w:widowControl/>
    </w:pPr>
    <w:rPr>
      <w:rFonts w:ascii="Arial" w:hAnsi="Arial" w:cs="宋体"/>
      <w:sz w:val="22"/>
      <w:szCs w:val="20"/>
      <w:lang w:eastAsia="en-US"/>
    </w:rPr>
  </w:style>
  <w:style w:type="paragraph" w:styleId="1352">
    <w:name w:val="xl31"/>
    <w:basedOn w:val="931"/>
    <w:next w:val="1352"/>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53">
    <w:name w:val="xl63"/>
    <w:basedOn w:val="931"/>
    <w:next w:val="1353"/>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54">
    <w:name w:val="xl37"/>
    <w:basedOn w:val="931"/>
    <w:next w:val="1354"/>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55">
    <w:name w:val="正文 + Arial Char"/>
    <w:basedOn w:val="931"/>
    <w:next w:val="1355"/>
    <w:link w:val="931"/>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56">
    <w:name w:val="Char1 Char Char Char1"/>
    <w:basedOn w:val="931"/>
    <w:next w:val="1356"/>
    <w:link w:val="931"/>
    <w:uiPriority w:val="99"/>
    <w:qFormat/>
    <w:rPr>
      <w:rFonts w:ascii="Tahoma" w:hAnsi="Tahoma"/>
      <w:sz w:val="24"/>
      <w:szCs w:val="20"/>
    </w:rPr>
  </w:style>
  <w:style w:type="paragraph" w:styleId="1357">
    <w:name w:val="样式3"/>
    <w:basedOn w:val="931"/>
    <w:next w:val="931"/>
    <w:link w:val="931"/>
    <w:uiPriority w:val="99"/>
    <w:qFormat/>
    <w:pPr>
      <w:spacing w:line="360" w:lineRule="auto"/>
    </w:pPr>
    <w:rPr>
      <w:szCs w:val="20"/>
    </w:rPr>
  </w:style>
  <w:style w:type="paragraph" w:styleId="1358">
    <w:name w:val="正文表标题"/>
    <w:next w:val="1255"/>
    <w:link w:val="931"/>
    <w:uiPriority w:val="99"/>
    <w:qFormat/>
    <w:pPr>
      <w:ind w:left="900" w:hanging="420"/>
      <w:jc w:val="center"/>
      <w:tabs>
        <w:tab w:val="left" w:pos="900" w:leader="none"/>
      </w:tabs>
    </w:pPr>
    <w:rPr>
      <w:rFonts w:ascii="黑体" w:eastAsia="黑体"/>
      <w:sz w:val="21"/>
      <w:lang w:val="en-US" w:eastAsia="zh-CN" w:bidi="ar-SA"/>
    </w:rPr>
  </w:style>
  <w:style w:type="paragraph" w:styleId="1359">
    <w:name w:val="1"/>
    <w:basedOn w:val="931"/>
    <w:next w:val="1006"/>
    <w:link w:val="931"/>
    <w:uiPriority w:val="99"/>
    <w:qFormat/>
    <w:pPr>
      <w:spacing w:line="360" w:lineRule="auto"/>
    </w:pPr>
    <w:rPr>
      <w:rFonts w:eastAsia="仿宋_GB2312"/>
      <w:sz w:val="24"/>
    </w:rPr>
  </w:style>
  <w:style w:type="paragraph" w:styleId="1360">
    <w:name w:val="Heading 4"/>
    <w:basedOn w:val="931"/>
    <w:next w:val="1360"/>
    <w:link w:val="931"/>
    <w:uiPriority w:val="1"/>
    <w:qFormat/>
    <w:pPr>
      <w:ind w:left="618"/>
      <w:jc w:val="left"/>
      <w:outlineLvl w:val="4"/>
    </w:pPr>
    <w:rPr>
      <w:rFonts w:ascii="宋体" w:hAnsi="宋体" w:cs="宋体"/>
      <w:b/>
      <w:bCs/>
      <w:sz w:val="24"/>
      <w:lang w:val="zh-CN" w:bidi="zh-CN"/>
    </w:rPr>
  </w:style>
  <w:style w:type="paragraph" w:styleId="1361">
    <w:name w:val="小四 段落 宋体 Char Char Char"/>
    <w:basedOn w:val="959"/>
    <w:next w:val="1361"/>
    <w:link w:val="931"/>
    <w:uiPriority w:val="99"/>
    <w:qFormat/>
    <w:pPr>
      <w:ind w:left="0" w:right="-33" w:firstLine="545"/>
      <w:jc w:val="left"/>
      <w:spacing w:line="360" w:lineRule="auto"/>
      <w:tabs>
        <w:tab w:val="clear" w:pos="2952" w:leader="none"/>
      </w:tabs>
    </w:pPr>
    <w:rPr>
      <w:sz w:val="24"/>
    </w:rPr>
  </w:style>
  <w:style w:type="paragraph" w:styleId="1362">
    <w:name w:val="Char Char1 Char"/>
    <w:basedOn w:val="931"/>
    <w:next w:val="1362"/>
    <w:link w:val="931"/>
    <w:uiPriority w:val="99"/>
    <w:qFormat/>
    <w:pPr>
      <w:jc w:val="left"/>
      <w:spacing w:after="160" w:line="240" w:lineRule="exact"/>
      <w:widowControl/>
    </w:pPr>
    <w:rPr>
      <w:rFonts w:ascii="Verdana" w:hAnsi="Verdana"/>
      <w:sz w:val="20"/>
      <w:szCs w:val="20"/>
      <w:lang w:eastAsia="en-US"/>
    </w:rPr>
  </w:style>
  <w:style w:type="paragraph" w:styleId="1363">
    <w:name w:val="标题 41"/>
    <w:basedOn w:val="931"/>
    <w:next w:val="1363"/>
    <w:link w:val="931"/>
    <w:uiPriority w:val="1"/>
    <w:qFormat/>
    <w:pPr>
      <w:ind w:left="618"/>
      <w:jc w:val="left"/>
      <w:outlineLvl w:val="4"/>
    </w:pPr>
    <w:rPr>
      <w:rFonts w:ascii="宋体" w:hAnsi="宋体" w:cs="宋体"/>
      <w:b/>
      <w:bCs/>
      <w:sz w:val="24"/>
      <w:lang w:val="zh-CN" w:bidi="zh-CN"/>
    </w:rPr>
  </w:style>
  <w:style w:type="paragraph" w:styleId="1364">
    <w:name w:val="Char Char Char Char Char Char Char Char Char Char Char1"/>
    <w:basedOn w:val="931"/>
    <w:next w:val="1364"/>
    <w:link w:val="931"/>
    <w:uiPriority w:val="99"/>
    <w:qFormat/>
    <w:rPr>
      <w:rFonts w:ascii="Tahoma" w:hAnsi="Tahoma" w:cs="Tahoma"/>
      <w:sz w:val="24"/>
      <w:szCs w:val="20"/>
    </w:rPr>
  </w:style>
  <w:style w:type="paragraph" w:styleId="1365">
    <w:name w:val="xl44"/>
    <w:basedOn w:val="931"/>
    <w:next w:val="1365"/>
    <w:link w:val="93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66">
    <w:name w:val="Char Char Char Char Char Char Char Char"/>
    <w:basedOn w:val="931"/>
    <w:next w:val="1366"/>
    <w:link w:val="931"/>
    <w:uiPriority w:val="99"/>
    <w:qFormat/>
    <w:pPr>
      <w:jc w:val="left"/>
      <w:spacing w:after="160" w:line="240" w:lineRule="exact"/>
      <w:widowControl/>
    </w:pPr>
    <w:rPr>
      <w:rFonts w:ascii="Verdana" w:hAnsi="Verdana"/>
      <w:sz w:val="20"/>
      <w:szCs w:val="20"/>
      <w:lang w:eastAsia="en-US"/>
    </w:rPr>
  </w:style>
  <w:style w:type="paragraph" w:styleId="1367">
    <w:name w:val="xl68"/>
    <w:basedOn w:val="931"/>
    <w:next w:val="1367"/>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8">
    <w:name w:val="部分1"/>
    <w:basedOn w:val="931"/>
    <w:next w:val="1368"/>
    <w:link w:val="931"/>
    <w:uiPriority w:val="99"/>
    <w:qFormat/>
    <w:pPr>
      <w:jc w:val="center"/>
      <w:keepNext/>
      <w:pageBreakBefore/>
      <w:spacing w:line="360" w:lineRule="auto"/>
      <w:tabs>
        <w:tab w:val="left" w:pos="360" w:leader="none"/>
      </w:tabs>
      <w:outlineLvl w:val="0"/>
    </w:pPr>
    <w:rPr>
      <w:rFonts w:eastAsia="黑体"/>
      <w:b/>
      <w:sz w:val="36"/>
      <w:szCs w:val="20"/>
    </w:rPr>
  </w:style>
  <w:style w:type="paragraph" w:styleId="1369">
    <w:name w:val="小四 段落 宋体 Char Char Char Char"/>
    <w:basedOn w:val="931"/>
    <w:next w:val="1369"/>
    <w:link w:val="931"/>
    <w:uiPriority w:val="99"/>
    <w:qFormat/>
    <w:pPr>
      <w:ind w:right="-33" w:firstLine="480"/>
      <w:jc w:val="left"/>
      <w:spacing w:line="360" w:lineRule="auto"/>
    </w:pPr>
    <w:rPr>
      <w:sz w:val="24"/>
    </w:rPr>
  </w:style>
  <w:style w:type="paragraph" w:styleId="1370">
    <w:name w:val="font11"/>
    <w:basedOn w:val="931"/>
    <w:next w:val="1370"/>
    <w:link w:val="931"/>
    <w:uiPriority w:val="99"/>
    <w:qFormat/>
    <w:pPr>
      <w:jc w:val="left"/>
      <w:spacing w:before="100" w:beforeAutospacing="1" w:after="100" w:afterAutospacing="1"/>
      <w:widowControl/>
    </w:pPr>
    <w:rPr>
      <w:b/>
      <w:bCs/>
      <w:sz w:val="18"/>
      <w:szCs w:val="18"/>
    </w:rPr>
  </w:style>
  <w:style w:type="paragraph" w:styleId="1371">
    <w:name w:val="图标"/>
    <w:basedOn w:val="931"/>
    <w:next w:val="931"/>
    <w:link w:val="93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72">
    <w:name w:val="xl66"/>
    <w:basedOn w:val="931"/>
    <w:next w:val="137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3">
    <w:name w:val="xl76"/>
    <w:basedOn w:val="931"/>
    <w:next w:val="1373"/>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4">
    <w:name w:val="xl88"/>
    <w:basedOn w:val="931"/>
    <w:next w:val="1374"/>
    <w:link w:val="93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375">
    <w:name w:val="普通正文"/>
    <w:basedOn w:val="931"/>
    <w:next w:val="1375"/>
    <w:link w:val="931"/>
    <w:uiPriority w:val="99"/>
    <w:qFormat/>
    <w:pPr>
      <w:ind w:firstLine="480"/>
      <w:jc w:val="left"/>
      <w:spacing w:before="120" w:after="120" w:line="360" w:lineRule="auto"/>
    </w:pPr>
    <w:rPr>
      <w:rFonts w:ascii="Arial" w:hAnsi="Arial"/>
      <w:sz w:val="24"/>
    </w:rPr>
  </w:style>
  <w:style w:type="paragraph" w:styleId="1376">
    <w:name w:val="方案文档"/>
    <w:basedOn w:val="931"/>
    <w:next w:val="1376"/>
    <w:link w:val="931"/>
    <w:uiPriority w:val="99"/>
    <w:qFormat/>
    <w:pPr>
      <w:jc w:val="center"/>
      <w:spacing w:before="60" w:after="60" w:line="360" w:lineRule="auto"/>
    </w:pPr>
    <w:rPr>
      <w:rFonts w:ascii="宋体" w:hAnsi="宋体"/>
      <w:sz w:val="24"/>
      <w:szCs w:val="20"/>
      <w:lang w:val="zh-CN"/>
    </w:rPr>
  </w:style>
  <w:style w:type="paragraph" w:styleId="1377">
    <w:name w:val="表头_5"/>
    <w:basedOn w:val="931"/>
    <w:next w:val="1377"/>
    <w:link w:val="931"/>
    <w:uiPriority w:val="99"/>
    <w:qFormat/>
    <w:pPr>
      <w:spacing w:line="360" w:lineRule="auto"/>
    </w:pPr>
    <w:rPr>
      <w:b/>
      <w:bCs/>
      <w:sz w:val="28"/>
      <w:szCs w:val="21"/>
    </w:rPr>
  </w:style>
  <w:style w:type="paragraph" w:styleId="1378">
    <w:name w:val="xl47"/>
    <w:basedOn w:val="931"/>
    <w:next w:val="1378"/>
    <w:link w:val="93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79">
    <w:name w:val="xl26"/>
    <w:basedOn w:val="931"/>
    <w:next w:val="1379"/>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0">
    <w:name w:val="Char2 Char Char Char Char Char Char1"/>
    <w:basedOn w:val="931"/>
    <w:next w:val="1380"/>
    <w:link w:val="931"/>
    <w:uiPriority w:val="99"/>
    <w:qFormat/>
    <w:pPr>
      <w:ind w:hanging="425"/>
      <w:keepNext/>
      <w:spacing w:before="80" w:after="80"/>
      <w:widowControl/>
      <w:tabs>
        <w:tab w:val="left" w:pos="425" w:leader="none"/>
      </w:tabs>
    </w:pPr>
    <w:rPr>
      <w:rFonts w:ascii="Arial" w:hAnsi="Arial" w:cs="Arial"/>
      <w:sz w:val="20"/>
      <w:szCs w:val="20"/>
    </w:rPr>
  </w:style>
  <w:style w:type="paragraph" w:styleId="1381">
    <w:name w:val="xl29"/>
    <w:basedOn w:val="931"/>
    <w:next w:val="1381"/>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2">
    <w:name w:val="table_1stline"/>
    <w:basedOn w:val="931"/>
    <w:next w:val="1382"/>
    <w:link w:val="931"/>
    <w:uiPriority w:val="99"/>
    <w:qFormat/>
    <w:pPr>
      <w:jc w:val="left"/>
      <w:spacing w:before="120"/>
      <w:widowControl/>
    </w:pPr>
    <w:rPr>
      <w:bCs/>
      <w:sz w:val="20"/>
      <w:szCs w:val="20"/>
      <w:lang w:val="de-DE" w:eastAsia="de-DE"/>
    </w:rPr>
  </w:style>
  <w:style w:type="paragraph" w:styleId="1383">
    <w:name w:val="xl24"/>
    <w:basedOn w:val="931"/>
    <w:next w:val="1383"/>
    <w:link w:val="93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4">
    <w:name w:val="样式 样式 首行缩进:  0.74 厘米 行距: 1.5 倍行距 + 段后: 0.5 行"/>
    <w:basedOn w:val="931"/>
    <w:next w:val="1384"/>
    <w:link w:val="931"/>
    <w:uiPriority w:val="99"/>
    <w:qFormat/>
    <w:pPr>
      <w:ind w:firstLine="420"/>
      <w:spacing w:line="360" w:lineRule="auto"/>
    </w:pPr>
    <w:rPr>
      <w:rFonts w:ascii="楷体_GB2312" w:eastAsia="楷体_GB2312"/>
      <w:bCs/>
      <w:sz w:val="24"/>
      <w:szCs w:val="20"/>
    </w:rPr>
  </w:style>
  <w:style w:type="paragraph" w:styleId="1385">
    <w:name w:val="Pa6"/>
    <w:basedOn w:val="931"/>
    <w:next w:val="931"/>
    <w:link w:val="931"/>
    <w:uiPriority w:val="99"/>
    <w:qFormat/>
    <w:pPr>
      <w:jc w:val="left"/>
      <w:spacing w:line="241" w:lineRule="atLeast"/>
    </w:pPr>
    <w:rPr>
      <w:rFonts w:ascii="HYDaHeiJ" w:eastAsia="HYDaHeiJ"/>
      <w:sz w:val="24"/>
    </w:rPr>
  </w:style>
  <w:style w:type="paragraph" w:styleId="1386">
    <w:name w:val="4"/>
    <w:basedOn w:val="931"/>
    <w:next w:val="1001"/>
    <w:link w:val="931"/>
    <w:uiPriority w:val="99"/>
    <w:qFormat/>
    <w:pPr>
      <w:ind w:firstLine="420"/>
      <w:spacing w:line="360" w:lineRule="auto"/>
    </w:pPr>
    <w:rPr>
      <w:color w:val="ff0000"/>
      <w:sz w:val="24"/>
    </w:rPr>
  </w:style>
  <w:style w:type="paragraph" w:styleId="1387">
    <w:name w:val="xl71"/>
    <w:basedOn w:val="931"/>
    <w:next w:val="1387"/>
    <w:link w:val="93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8">
    <w:name w:val="一级标题"/>
    <w:basedOn w:val="931"/>
    <w:next w:val="1388"/>
    <w:link w:val="931"/>
    <w:uiPriority w:val="99"/>
    <w:qFormat/>
    <w:pPr>
      <w:ind w:left="900" w:hanging="420"/>
      <w:spacing w:line="360" w:lineRule="auto"/>
      <w:tabs>
        <w:tab w:val="left" w:pos="903" w:leader="none"/>
      </w:tabs>
    </w:pPr>
    <w:rPr>
      <w:rFonts w:ascii="Arial" w:hAnsi="Arial" w:cs="Arial"/>
      <w:sz w:val="24"/>
      <w:szCs w:val="20"/>
    </w:rPr>
  </w:style>
  <w:style w:type="paragraph" w:styleId="1389">
    <w:name w:val="xl43"/>
    <w:basedOn w:val="931"/>
    <w:next w:val="1389"/>
    <w:link w:val="93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90">
    <w:name w:val="111111"/>
    <w:basedOn w:val="931"/>
    <w:next w:val="1390"/>
    <w:link w:val="931"/>
    <w:uiPriority w:val="99"/>
    <w:qFormat/>
    <w:pPr>
      <w:jc w:val="center"/>
      <w:spacing w:before="120" w:after="120"/>
    </w:pPr>
    <w:rPr>
      <w:rFonts w:ascii="宋体" w:hAnsi="宋体" w:eastAsia="黑体" w:cs="宋体"/>
      <w:b/>
      <w:bCs/>
      <w:szCs w:val="21"/>
    </w:rPr>
  </w:style>
  <w:style w:type="paragraph" w:styleId="1391">
    <w:name w:val="Char Char"/>
    <w:basedOn w:val="931"/>
    <w:next w:val="1391"/>
    <w:link w:val="931"/>
    <w:uiPriority w:val="99"/>
    <w:qFormat/>
    <w:rPr>
      <w:rFonts w:ascii="Tahoma" w:hAnsi="Tahoma"/>
      <w:sz w:val="24"/>
      <w:szCs w:val="20"/>
    </w:rPr>
  </w:style>
  <w:style w:type="paragraph" w:styleId="1392">
    <w:name w:val="xl83"/>
    <w:basedOn w:val="931"/>
    <w:next w:val="139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93">
    <w:name w:val="条1"/>
    <w:basedOn w:val="931"/>
    <w:next w:val="1393"/>
    <w:link w:val="931"/>
    <w:uiPriority w:val="99"/>
    <w:qFormat/>
    <w:pPr>
      <w:ind w:left="780" w:hanging="360"/>
      <w:spacing w:before="156" w:line="360" w:lineRule="auto"/>
      <w:tabs>
        <w:tab w:val="left" w:pos="780" w:leader="none"/>
      </w:tabs>
    </w:pPr>
    <w:rPr>
      <w:rFonts w:eastAsia="黑体"/>
      <w:sz w:val="24"/>
      <w:szCs w:val="20"/>
    </w:rPr>
  </w:style>
  <w:style w:type="paragraph" w:styleId="1394">
    <w:name w:val="Char Char Char Char Char Char Char1 Char"/>
    <w:basedOn w:val="931"/>
    <w:next w:val="1394"/>
    <w:link w:val="931"/>
    <w:uiPriority w:val="99"/>
    <w:qFormat/>
    <w:rPr>
      <w:rFonts w:ascii="Tahoma" w:hAnsi="Tahoma" w:cs="Tahoma"/>
      <w:sz w:val="24"/>
      <w:szCs w:val="20"/>
    </w:rPr>
  </w:style>
  <w:style w:type="paragraph" w:styleId="1395">
    <w:name w:val="Char Char Char Char Char Char Char Char Char"/>
    <w:basedOn w:val="931"/>
    <w:next w:val="1395"/>
    <w:link w:val="931"/>
    <w:uiPriority w:val="99"/>
    <w:qFormat/>
    <w:pPr>
      <w:ind w:left="200" w:hanging="200"/>
      <w:tabs>
        <w:tab w:val="left" w:pos="360" w:leader="none"/>
      </w:tabs>
    </w:pPr>
    <w:rPr>
      <w:sz w:val="24"/>
    </w:rPr>
  </w:style>
  <w:style w:type="paragraph" w:styleId="1396">
    <w:name w:val="标准小四"/>
    <w:basedOn w:val="931"/>
    <w:next w:val="1396"/>
    <w:link w:val="931"/>
    <w:uiPriority w:val="99"/>
    <w:qFormat/>
    <w:pPr>
      <w:ind w:firstLine="480"/>
      <w:spacing w:line="360" w:lineRule="auto"/>
    </w:pPr>
    <w:rPr>
      <w:rFonts w:ascii="Arial" w:hAnsi="Arial"/>
      <w:sz w:val="24"/>
      <w:szCs w:val="21"/>
    </w:rPr>
  </w:style>
  <w:style w:type="paragraph" w:styleId="1397">
    <w:name w:val="小四 段落 宋体"/>
    <w:basedOn w:val="959"/>
    <w:next w:val="1397"/>
    <w:link w:val="931"/>
    <w:uiPriority w:val="99"/>
    <w:qFormat/>
    <w:pPr>
      <w:ind w:left="113" w:right="113" w:firstLine="425"/>
      <w:jc w:val="left"/>
      <w:spacing w:line="360" w:lineRule="auto"/>
      <w:tabs>
        <w:tab w:val="clear" w:pos="2952" w:leader="none"/>
      </w:tabs>
    </w:pPr>
    <w:rPr>
      <w:sz w:val="24"/>
    </w:rPr>
  </w:style>
  <w:style w:type="paragraph" w:styleId="1398">
    <w:name w:val="xl28"/>
    <w:basedOn w:val="931"/>
    <w:next w:val="1398"/>
    <w:link w:val="93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99">
    <w:name w:val="Char1 Char Char Char"/>
    <w:basedOn w:val="931"/>
    <w:next w:val="1399"/>
    <w:link w:val="931"/>
    <w:uiPriority w:val="99"/>
    <w:qFormat/>
    <w:rPr>
      <w:rFonts w:ascii="Tahoma" w:hAnsi="Tahoma" w:cs="Tahoma"/>
      <w:sz w:val="24"/>
      <w:szCs w:val="20"/>
    </w:rPr>
  </w:style>
  <w:style w:type="paragraph" w:styleId="1400">
    <w:name w:val="公文标题 2"/>
    <w:basedOn w:val="931"/>
    <w:next w:val="1266"/>
    <w:link w:val="931"/>
    <w:uiPriority w:val="99"/>
    <w:qFormat/>
    <w:pPr>
      <w:outlineLvl w:val="1"/>
    </w:pPr>
    <w:rPr>
      <w:rFonts w:ascii="仿宋_GB2312" w:hAnsi="宋体" w:eastAsia="仿宋_GB2312"/>
      <w:sz w:val="28"/>
    </w:rPr>
  </w:style>
  <w:style w:type="table" w:styleId="1401">
    <w:name w:val="Table Normal"/>
    <w:next w:val="1401"/>
    <w:link w:val="931"/>
    <w:uiPriority w:val="2"/>
    <w:unhideWhenUsed/>
    <w:qFormat/>
    <w:pPr>
      <w:widowControl w:val="off"/>
    </w:pPr>
    <w:rPr>
      <w:rFonts w:ascii="Calibri" w:hAnsi="Calibri"/>
      <w:sz w:val="22"/>
      <w:szCs w:val="22"/>
      <w:lang w:val="en-US" w:eastAsia="en-US" w:bidi="ar-SA"/>
    </w:rPr>
    <w:tblPr/>
  </w:style>
  <w:style w:type="paragraph" w:styleId="1402">
    <w:name w:val="彩色列表1"/>
    <w:basedOn w:val="931"/>
    <w:next w:val="962"/>
    <w:link w:val="931"/>
    <w:uiPriority w:val="34"/>
    <w:qFormat/>
    <w:pPr>
      <w:ind w:firstLine="420"/>
      <w:spacing w:line="360" w:lineRule="auto"/>
    </w:pPr>
    <w:rPr>
      <w:rFonts w:ascii="Calibri" w:hAnsi="Calibri"/>
      <w:sz w:val="20"/>
      <w:szCs w:val="20"/>
    </w:rPr>
  </w:style>
  <w:style w:type="character" w:styleId="1403" w:default="1">
    <w:name w:val="Default Paragraph Font"/>
    <w:uiPriority w:val="1"/>
    <w:semiHidden/>
    <w:unhideWhenUsed/>
  </w:style>
  <w:style w:type="numbering" w:styleId="1404" w:default="1">
    <w:name w:val="No List"/>
    <w:uiPriority w:val="99"/>
    <w:semiHidden/>
    <w:unhideWhenUsed/>
  </w:style>
  <w:style w:type="table" w:styleId="14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9</cp:revision>
  <dcterms:created xsi:type="dcterms:W3CDTF">2021-04-28T04:49:00Z</dcterms:created>
  <dcterms:modified xsi:type="dcterms:W3CDTF">2026-02-25T03:15:08Z</dcterms:modified>
</cp:coreProperties>
</file>